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8582" w14:textId="77777777" w:rsidR="007B6A41" w:rsidRPr="007B6A41" w:rsidRDefault="007B6A41" w:rsidP="007B6A41">
      <w:pPr>
        <w:pBdr>
          <w:bottom w:val="single" w:sz="8" w:space="4" w:color="DDDDDD"/>
        </w:pBdr>
        <w:shd w:val="clear" w:color="auto" w:fill="FFFFFF"/>
        <w:spacing w:after="300" w:line="240" w:lineRule="auto"/>
        <w:contextualSpacing/>
        <w:rPr>
          <w:rFonts w:ascii="Cambria" w:eastAsia="MS Gothic" w:hAnsi="Cambria" w:cs="Times New Roman"/>
          <w:color w:val="FFFFFF"/>
          <w:spacing w:val="5"/>
          <w:kern w:val="28"/>
          <w:sz w:val="52"/>
          <w:szCs w:val="52"/>
        </w:rPr>
      </w:pPr>
      <w:r w:rsidRPr="007B6A41">
        <w:rPr>
          <w:rFonts w:ascii="Cambria" w:eastAsia="MS Gothic" w:hAnsi="Cambria" w:cs="Times New Roman"/>
          <w:color w:val="FFFFFF"/>
          <w:spacing w:val="5"/>
          <w:kern w:val="28"/>
          <w:sz w:val="52"/>
          <w:szCs w:val="52"/>
        </w:rPr>
        <w:t>1: Cover Page</w:t>
      </w:r>
    </w:p>
    <w:p w14:paraId="7452D844" w14:textId="77777777" w:rsidR="007B6A41" w:rsidRPr="007B6A41" w:rsidRDefault="007B6A41" w:rsidP="007B6A41">
      <w:pPr>
        <w:spacing w:after="200" w:line="276" w:lineRule="auto"/>
        <w:jc w:val="center"/>
        <w:rPr>
          <w:rFonts w:ascii="Calibri" w:eastAsia="Calibri" w:hAnsi="Calibri" w:cs="Times New Roman"/>
          <w:sz w:val="24"/>
        </w:rPr>
      </w:pPr>
      <w:r w:rsidRPr="007B6A41">
        <w:rPr>
          <w:rFonts w:ascii="Calibri" w:eastAsia="Calibri" w:hAnsi="Calibri" w:cs="Times New Roman"/>
          <w:noProof/>
          <w:sz w:val="24"/>
        </w:rPr>
        <w:drawing>
          <wp:inline distT="0" distB="0" distL="0" distR="0" wp14:anchorId="514192B4" wp14:editId="5BA5F49B">
            <wp:extent cx="6858000" cy="1972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972945"/>
                    </a:xfrm>
                    <a:prstGeom prst="rect">
                      <a:avLst/>
                    </a:prstGeom>
                  </pic:spPr>
                </pic:pic>
              </a:graphicData>
            </a:graphic>
          </wp:inline>
        </w:drawing>
      </w:r>
    </w:p>
    <w:p w14:paraId="698DF38B" w14:textId="77777777" w:rsidR="007B6A41" w:rsidRPr="007B6A41" w:rsidRDefault="007B6A41" w:rsidP="007B6A41">
      <w:pPr>
        <w:spacing w:after="0" w:line="276" w:lineRule="auto"/>
        <w:jc w:val="center"/>
        <w:rPr>
          <w:rFonts w:ascii="Calibri" w:eastAsia="Calibri" w:hAnsi="Calibri" w:cs="Times New Roman"/>
          <w:sz w:val="36"/>
        </w:rPr>
      </w:pPr>
      <w:r w:rsidRPr="007B6A41">
        <w:rPr>
          <w:rFonts w:ascii="Calibri" w:eastAsia="Calibri" w:hAnsi="Calibri" w:cs="Times New Roman"/>
          <w:sz w:val="36"/>
        </w:rPr>
        <w:t>Rooted Wealth Advisors</w:t>
      </w:r>
    </w:p>
    <w:p w14:paraId="6BAD132F" w14:textId="77777777" w:rsidR="00903E3C" w:rsidRPr="00903E3C" w:rsidRDefault="00903E3C" w:rsidP="00903E3C">
      <w:pPr>
        <w:spacing w:after="0" w:line="276" w:lineRule="auto"/>
        <w:jc w:val="center"/>
        <w:rPr>
          <w:rFonts w:ascii="Calibri" w:eastAsia="Calibri" w:hAnsi="Calibri" w:cs="Times New Roman"/>
          <w:sz w:val="28"/>
        </w:rPr>
      </w:pPr>
      <w:r w:rsidRPr="00903E3C">
        <w:rPr>
          <w:rFonts w:ascii="Calibri" w:eastAsia="Calibri" w:hAnsi="Calibri" w:cs="Times New Roman"/>
          <w:sz w:val="28"/>
        </w:rPr>
        <w:t>389 William Latham R Senior Drive</w:t>
      </w:r>
    </w:p>
    <w:p w14:paraId="75F271A1" w14:textId="50FF5BA3" w:rsidR="007B6A41" w:rsidRPr="007B6A41" w:rsidRDefault="00903E3C" w:rsidP="007B6A41">
      <w:pPr>
        <w:spacing w:after="0" w:line="276" w:lineRule="auto"/>
        <w:jc w:val="center"/>
        <w:rPr>
          <w:rFonts w:ascii="Calibri" w:eastAsia="Calibri" w:hAnsi="Calibri" w:cs="Times New Roman"/>
          <w:sz w:val="28"/>
        </w:rPr>
      </w:pPr>
      <w:r w:rsidRPr="00903E3C">
        <w:rPr>
          <w:rFonts w:ascii="Calibri" w:eastAsia="Calibri" w:hAnsi="Calibri" w:cs="Times New Roman"/>
          <w:sz w:val="28"/>
        </w:rPr>
        <w:t>Bourbonnais, IL 60914</w:t>
      </w:r>
    </w:p>
    <w:p w14:paraId="5DF8A16A" w14:textId="77777777" w:rsidR="007B6A41" w:rsidRPr="00C67138" w:rsidRDefault="007B6A41" w:rsidP="007B6A41">
      <w:pPr>
        <w:spacing w:after="0" w:line="276" w:lineRule="auto"/>
        <w:jc w:val="center"/>
        <w:rPr>
          <w:rFonts w:ascii="Calibri" w:eastAsia="Calibri" w:hAnsi="Calibri" w:cs="Times New Roman"/>
          <w:szCs w:val="18"/>
        </w:rPr>
      </w:pPr>
    </w:p>
    <w:p w14:paraId="265546B0" w14:textId="77777777" w:rsidR="007B6A41" w:rsidRPr="007B6A41" w:rsidRDefault="007B6A41" w:rsidP="007B6A41">
      <w:pPr>
        <w:spacing w:after="0" w:line="240" w:lineRule="auto"/>
        <w:jc w:val="center"/>
        <w:rPr>
          <w:rFonts w:ascii="Calibri" w:eastAsia="Calibri" w:hAnsi="Calibri" w:cs="Times New Roman"/>
          <w:sz w:val="28"/>
          <w:szCs w:val="28"/>
        </w:rPr>
      </w:pPr>
      <w:r w:rsidRPr="007B6A41">
        <w:rPr>
          <w:rFonts w:ascii="Calibri" w:eastAsia="Calibri" w:hAnsi="Calibri" w:cs="Times New Roman"/>
          <w:sz w:val="28"/>
          <w:szCs w:val="28"/>
        </w:rPr>
        <w:t>Phone: (815) 918-4727                                                               Toll Fee: (866) 766-8332</w:t>
      </w:r>
    </w:p>
    <w:p w14:paraId="308585FC" w14:textId="77777777" w:rsidR="007B6A41" w:rsidRPr="007B6A41" w:rsidRDefault="007B6A41" w:rsidP="007B6A41">
      <w:pPr>
        <w:spacing w:after="200" w:line="240" w:lineRule="auto"/>
        <w:jc w:val="center"/>
        <w:rPr>
          <w:rFonts w:ascii="Calibri" w:eastAsia="Calibri" w:hAnsi="Calibri" w:cs="Times New Roman"/>
          <w:sz w:val="28"/>
          <w:szCs w:val="28"/>
        </w:rPr>
      </w:pPr>
      <w:r w:rsidRPr="007B6A41">
        <w:rPr>
          <w:rFonts w:ascii="Calibri" w:eastAsia="Calibri" w:hAnsi="Calibri" w:cs="Times New Roman"/>
          <w:sz w:val="28"/>
          <w:szCs w:val="28"/>
        </w:rPr>
        <w:t>Website: https://rootedretirement.com/</w:t>
      </w:r>
    </w:p>
    <w:p w14:paraId="52850240" w14:textId="77777777" w:rsidR="00F96BFE" w:rsidRPr="00F96BFE" w:rsidRDefault="00F96BFE" w:rsidP="00F96BFE">
      <w:pPr>
        <w:spacing w:after="0" w:line="240" w:lineRule="auto"/>
        <w:jc w:val="center"/>
        <w:rPr>
          <w:rFonts w:ascii="Calibri" w:eastAsia="Calibri" w:hAnsi="Calibri" w:cs="Times New Roman"/>
          <w:sz w:val="24"/>
          <w:szCs w:val="24"/>
        </w:rPr>
      </w:pPr>
      <w:bookmarkStart w:id="0" w:name="_Toc397510151"/>
      <w:bookmarkStart w:id="1" w:name="_Toc287623675"/>
    </w:p>
    <w:p w14:paraId="0D71E94B" w14:textId="498720E2" w:rsidR="007B6A41" w:rsidRPr="007B6A41" w:rsidRDefault="007B6A41" w:rsidP="007B6A41">
      <w:pPr>
        <w:spacing w:after="200" w:line="240" w:lineRule="auto"/>
        <w:jc w:val="center"/>
        <w:rPr>
          <w:rFonts w:ascii="Calibri" w:eastAsia="Calibri" w:hAnsi="Calibri" w:cs="Times New Roman"/>
          <w:sz w:val="32"/>
          <w:szCs w:val="32"/>
        </w:rPr>
      </w:pPr>
      <w:r w:rsidRPr="007B6A41">
        <w:rPr>
          <w:rFonts w:ascii="Calibri" w:eastAsia="Calibri" w:hAnsi="Calibri" w:cs="Times New Roman"/>
          <w:sz w:val="32"/>
          <w:szCs w:val="32"/>
        </w:rPr>
        <w:t xml:space="preserve">Dated </w:t>
      </w:r>
      <w:r w:rsidR="00F96BFE">
        <w:rPr>
          <w:rFonts w:ascii="Calibri" w:eastAsia="Calibri" w:hAnsi="Calibri" w:cs="Times New Roman"/>
          <w:sz w:val="32"/>
          <w:szCs w:val="32"/>
        </w:rPr>
        <w:t>February 5, 2025</w:t>
      </w:r>
    </w:p>
    <w:p w14:paraId="660FA66E" w14:textId="77777777" w:rsidR="007B6A41" w:rsidRDefault="007B6A41" w:rsidP="007B6A41">
      <w:pPr>
        <w:keepNext/>
        <w:keepLines/>
        <w:spacing w:before="480" w:after="0" w:line="276" w:lineRule="auto"/>
        <w:jc w:val="center"/>
        <w:outlineLvl w:val="0"/>
        <w:rPr>
          <w:rFonts w:ascii="Cambria" w:eastAsia="MS Gothic" w:hAnsi="Cambria" w:cs="Times New Roman"/>
          <w:bCs/>
          <w:color w:val="A5A5A5"/>
          <w:sz w:val="32"/>
          <w:szCs w:val="32"/>
        </w:rPr>
      </w:pPr>
      <w:bookmarkStart w:id="2" w:name="_Toc68077051"/>
      <w:bookmarkStart w:id="3" w:name="_Toc155260347"/>
      <w:r w:rsidRPr="007B6A41">
        <w:rPr>
          <w:rFonts w:ascii="Cambria" w:eastAsia="MS Gothic" w:hAnsi="Cambria" w:cs="Times New Roman"/>
          <w:bCs/>
          <w:color w:val="A5A5A5"/>
          <w:sz w:val="32"/>
          <w:szCs w:val="32"/>
        </w:rPr>
        <w:t>Form ADV Part 2B – Brochure Supplement</w:t>
      </w:r>
      <w:bookmarkEnd w:id="0"/>
      <w:bookmarkEnd w:id="1"/>
      <w:bookmarkEnd w:id="2"/>
      <w:bookmarkEnd w:id="3"/>
    </w:p>
    <w:p w14:paraId="3E4DC8AE" w14:textId="77777777" w:rsidR="00C67138" w:rsidRPr="007B6A41" w:rsidRDefault="00C67138" w:rsidP="00C67138"/>
    <w:sdt>
      <w:sdtPr>
        <w:id w:val="-2107877764"/>
        <w:docPartObj>
          <w:docPartGallery w:val="Table of Contents"/>
          <w:docPartUnique/>
        </w:docPartObj>
      </w:sdtPr>
      <w:sdtEndPr>
        <w:rPr>
          <w:b/>
          <w:bCs/>
          <w:noProof/>
        </w:rPr>
      </w:sdtEndPr>
      <w:sdtContent>
        <w:p w14:paraId="66203F33" w14:textId="5CD471BA" w:rsidR="00F96BFE" w:rsidRPr="00F96BFE" w:rsidRDefault="00C67138">
          <w:pPr>
            <w:pStyle w:val="TOC1"/>
            <w:rPr>
              <w:rFonts w:eastAsiaTheme="minorEastAsia"/>
              <w:noProof/>
              <w:kern w:val="2"/>
              <w:sz w:val="28"/>
              <w:szCs w:val="28"/>
              <w14:ligatures w14:val="standardContextual"/>
            </w:rPr>
          </w:pPr>
          <w:r>
            <w:fldChar w:fldCharType="begin"/>
          </w:r>
          <w:r>
            <w:instrText xml:space="preserve"> TOC \h \z \u \t "Heading 2,1" </w:instrText>
          </w:r>
          <w:r>
            <w:fldChar w:fldCharType="separate"/>
          </w:r>
          <w:hyperlink w:anchor="_Toc189651508" w:history="1">
            <w:r w:rsidR="00F96BFE" w:rsidRPr="00F96BFE">
              <w:rPr>
                <w:rStyle w:val="Hyperlink"/>
                <w:noProof/>
                <w:sz w:val="24"/>
                <w:szCs w:val="24"/>
              </w:rPr>
              <w:t>Zachary Blake Gray, CRPC</w:t>
            </w:r>
            <w:r w:rsidR="00F96BFE" w:rsidRPr="00F96BFE">
              <w:rPr>
                <w:rStyle w:val="Hyperlink"/>
                <w:noProof/>
                <w:sz w:val="24"/>
                <w:szCs w:val="24"/>
                <w:vertAlign w:val="superscript"/>
              </w:rPr>
              <w:t>®</w:t>
            </w:r>
            <w:r w:rsidR="00F96BFE" w:rsidRPr="00F96BFE">
              <w:rPr>
                <w:rStyle w:val="Hyperlink"/>
                <w:noProof/>
                <w:sz w:val="24"/>
                <w:szCs w:val="24"/>
              </w:rPr>
              <w:t>,</w:t>
            </w:r>
            <w:r w:rsidR="00F96BFE" w:rsidRPr="00F96BFE">
              <w:rPr>
                <w:rStyle w:val="Hyperlink"/>
                <w:noProof/>
                <w:sz w:val="24"/>
                <w:szCs w:val="24"/>
                <w:vertAlign w:val="superscript"/>
              </w:rPr>
              <w:t xml:space="preserve"> </w:t>
            </w:r>
            <w:r w:rsidR="00F96BFE" w:rsidRPr="00F96BFE">
              <w:rPr>
                <w:rStyle w:val="Hyperlink"/>
                <w:noProof/>
                <w:sz w:val="24"/>
                <w:szCs w:val="24"/>
              </w:rPr>
              <w:t>Founder and CEO</w:t>
            </w:r>
            <w:r w:rsidR="00F96BFE" w:rsidRPr="00F96BFE">
              <w:rPr>
                <w:noProof/>
                <w:webHidden/>
                <w:sz w:val="24"/>
                <w:szCs w:val="24"/>
              </w:rPr>
              <w:tab/>
            </w:r>
            <w:r w:rsidR="00F96BFE" w:rsidRPr="00F96BFE">
              <w:rPr>
                <w:noProof/>
                <w:webHidden/>
                <w:sz w:val="24"/>
                <w:szCs w:val="24"/>
              </w:rPr>
              <w:fldChar w:fldCharType="begin"/>
            </w:r>
            <w:r w:rsidR="00F96BFE" w:rsidRPr="00F96BFE">
              <w:rPr>
                <w:noProof/>
                <w:webHidden/>
                <w:sz w:val="24"/>
                <w:szCs w:val="24"/>
              </w:rPr>
              <w:instrText xml:space="preserve"> PAGEREF _Toc189651508 \h </w:instrText>
            </w:r>
            <w:r w:rsidR="00F96BFE" w:rsidRPr="00F96BFE">
              <w:rPr>
                <w:noProof/>
                <w:webHidden/>
                <w:sz w:val="24"/>
                <w:szCs w:val="24"/>
              </w:rPr>
            </w:r>
            <w:r w:rsidR="00F96BFE" w:rsidRPr="00F96BFE">
              <w:rPr>
                <w:noProof/>
                <w:webHidden/>
                <w:sz w:val="24"/>
                <w:szCs w:val="24"/>
              </w:rPr>
              <w:fldChar w:fldCharType="separate"/>
            </w:r>
            <w:r w:rsidR="005849D3">
              <w:rPr>
                <w:noProof/>
                <w:webHidden/>
                <w:sz w:val="24"/>
                <w:szCs w:val="24"/>
              </w:rPr>
              <w:t>2</w:t>
            </w:r>
            <w:r w:rsidR="00F96BFE" w:rsidRPr="00F96BFE">
              <w:rPr>
                <w:noProof/>
                <w:webHidden/>
                <w:sz w:val="24"/>
                <w:szCs w:val="24"/>
              </w:rPr>
              <w:fldChar w:fldCharType="end"/>
            </w:r>
          </w:hyperlink>
        </w:p>
        <w:p w14:paraId="7E257598" w14:textId="309FA898" w:rsidR="00F96BFE" w:rsidRPr="00F96BFE" w:rsidRDefault="00F96BFE">
          <w:pPr>
            <w:pStyle w:val="TOC1"/>
            <w:rPr>
              <w:rFonts w:eastAsiaTheme="minorEastAsia"/>
              <w:noProof/>
              <w:kern w:val="2"/>
              <w:sz w:val="28"/>
              <w:szCs w:val="28"/>
              <w14:ligatures w14:val="standardContextual"/>
            </w:rPr>
          </w:pPr>
          <w:hyperlink w:anchor="_Toc189651509" w:history="1">
            <w:r w:rsidRPr="00F96BFE">
              <w:rPr>
                <w:rStyle w:val="Hyperlink"/>
                <w:noProof/>
                <w:sz w:val="24"/>
                <w:szCs w:val="24"/>
              </w:rPr>
              <w:t>Andrew James Lee, Planning and Trading Advisor</w:t>
            </w:r>
            <w:r w:rsidRPr="00F96BFE">
              <w:rPr>
                <w:noProof/>
                <w:webHidden/>
                <w:sz w:val="24"/>
                <w:szCs w:val="24"/>
              </w:rPr>
              <w:tab/>
            </w:r>
            <w:r w:rsidRPr="00F96BFE">
              <w:rPr>
                <w:noProof/>
                <w:webHidden/>
                <w:sz w:val="24"/>
                <w:szCs w:val="24"/>
              </w:rPr>
              <w:fldChar w:fldCharType="begin"/>
            </w:r>
            <w:r w:rsidRPr="00F96BFE">
              <w:rPr>
                <w:noProof/>
                <w:webHidden/>
                <w:sz w:val="24"/>
                <w:szCs w:val="24"/>
              </w:rPr>
              <w:instrText xml:space="preserve"> PAGEREF _Toc189651509 \h </w:instrText>
            </w:r>
            <w:r w:rsidRPr="00F96BFE">
              <w:rPr>
                <w:noProof/>
                <w:webHidden/>
                <w:sz w:val="24"/>
                <w:szCs w:val="24"/>
              </w:rPr>
            </w:r>
            <w:r w:rsidRPr="00F96BFE">
              <w:rPr>
                <w:noProof/>
                <w:webHidden/>
                <w:sz w:val="24"/>
                <w:szCs w:val="24"/>
              </w:rPr>
              <w:fldChar w:fldCharType="separate"/>
            </w:r>
            <w:r w:rsidR="005849D3">
              <w:rPr>
                <w:noProof/>
                <w:webHidden/>
                <w:sz w:val="24"/>
                <w:szCs w:val="24"/>
              </w:rPr>
              <w:t>2</w:t>
            </w:r>
            <w:r w:rsidRPr="00F96BFE">
              <w:rPr>
                <w:noProof/>
                <w:webHidden/>
                <w:sz w:val="24"/>
                <w:szCs w:val="24"/>
              </w:rPr>
              <w:fldChar w:fldCharType="end"/>
            </w:r>
          </w:hyperlink>
        </w:p>
        <w:p w14:paraId="7E1D41E6" w14:textId="45C9449E" w:rsidR="00F96BFE" w:rsidRPr="00F96BFE" w:rsidRDefault="00F96BFE">
          <w:pPr>
            <w:pStyle w:val="TOC1"/>
            <w:rPr>
              <w:rFonts w:eastAsiaTheme="minorEastAsia"/>
              <w:noProof/>
              <w:kern w:val="2"/>
              <w:sz w:val="28"/>
              <w:szCs w:val="28"/>
              <w14:ligatures w14:val="standardContextual"/>
            </w:rPr>
          </w:pPr>
          <w:hyperlink w:anchor="_Toc189651510" w:history="1">
            <w:r w:rsidRPr="00F96BFE">
              <w:rPr>
                <w:rStyle w:val="Hyperlink"/>
                <w:noProof/>
                <w:sz w:val="24"/>
                <w:szCs w:val="24"/>
              </w:rPr>
              <w:t>Joseph Stanley Mateja, Investment Advisor Representative</w:t>
            </w:r>
            <w:r w:rsidRPr="00F96BFE">
              <w:rPr>
                <w:noProof/>
                <w:webHidden/>
                <w:sz w:val="24"/>
                <w:szCs w:val="24"/>
              </w:rPr>
              <w:tab/>
            </w:r>
            <w:r w:rsidRPr="00F96BFE">
              <w:rPr>
                <w:noProof/>
                <w:webHidden/>
                <w:sz w:val="24"/>
                <w:szCs w:val="24"/>
              </w:rPr>
              <w:fldChar w:fldCharType="begin"/>
            </w:r>
            <w:r w:rsidRPr="00F96BFE">
              <w:rPr>
                <w:noProof/>
                <w:webHidden/>
                <w:sz w:val="24"/>
                <w:szCs w:val="24"/>
              </w:rPr>
              <w:instrText xml:space="preserve"> PAGEREF _Toc189651510 \h </w:instrText>
            </w:r>
            <w:r w:rsidRPr="00F96BFE">
              <w:rPr>
                <w:noProof/>
                <w:webHidden/>
                <w:sz w:val="24"/>
                <w:szCs w:val="24"/>
              </w:rPr>
            </w:r>
            <w:r w:rsidRPr="00F96BFE">
              <w:rPr>
                <w:noProof/>
                <w:webHidden/>
                <w:sz w:val="24"/>
                <w:szCs w:val="24"/>
              </w:rPr>
              <w:fldChar w:fldCharType="separate"/>
            </w:r>
            <w:r w:rsidR="005849D3">
              <w:rPr>
                <w:noProof/>
                <w:webHidden/>
                <w:sz w:val="24"/>
                <w:szCs w:val="24"/>
              </w:rPr>
              <w:t>2</w:t>
            </w:r>
            <w:r w:rsidRPr="00F96BFE">
              <w:rPr>
                <w:noProof/>
                <w:webHidden/>
                <w:sz w:val="24"/>
                <w:szCs w:val="24"/>
              </w:rPr>
              <w:fldChar w:fldCharType="end"/>
            </w:r>
          </w:hyperlink>
        </w:p>
        <w:p w14:paraId="43761428" w14:textId="79E54148" w:rsidR="00F96BFE" w:rsidRPr="00F96BFE" w:rsidRDefault="00F96BFE">
          <w:pPr>
            <w:pStyle w:val="TOC1"/>
            <w:rPr>
              <w:rFonts w:eastAsiaTheme="minorEastAsia"/>
              <w:noProof/>
              <w:kern w:val="2"/>
              <w:sz w:val="28"/>
              <w:szCs w:val="28"/>
              <w14:ligatures w14:val="standardContextual"/>
            </w:rPr>
          </w:pPr>
          <w:hyperlink w:anchor="_Toc189651511" w:history="1">
            <w:r w:rsidRPr="00F96BFE">
              <w:rPr>
                <w:rStyle w:val="Hyperlink"/>
                <w:noProof/>
                <w:sz w:val="24"/>
                <w:szCs w:val="24"/>
              </w:rPr>
              <w:t>John L. Savarino, Investment Advisor Representative</w:t>
            </w:r>
            <w:r w:rsidRPr="00F96BFE">
              <w:rPr>
                <w:noProof/>
                <w:webHidden/>
                <w:sz w:val="24"/>
                <w:szCs w:val="24"/>
              </w:rPr>
              <w:tab/>
            </w:r>
            <w:r w:rsidRPr="00F96BFE">
              <w:rPr>
                <w:noProof/>
                <w:webHidden/>
                <w:sz w:val="24"/>
                <w:szCs w:val="24"/>
              </w:rPr>
              <w:fldChar w:fldCharType="begin"/>
            </w:r>
            <w:r w:rsidRPr="00F96BFE">
              <w:rPr>
                <w:noProof/>
                <w:webHidden/>
                <w:sz w:val="24"/>
                <w:szCs w:val="24"/>
              </w:rPr>
              <w:instrText xml:space="preserve"> PAGEREF _Toc189651511 \h </w:instrText>
            </w:r>
            <w:r w:rsidRPr="00F96BFE">
              <w:rPr>
                <w:noProof/>
                <w:webHidden/>
                <w:sz w:val="24"/>
                <w:szCs w:val="24"/>
              </w:rPr>
            </w:r>
            <w:r w:rsidRPr="00F96BFE">
              <w:rPr>
                <w:noProof/>
                <w:webHidden/>
                <w:sz w:val="24"/>
                <w:szCs w:val="24"/>
              </w:rPr>
              <w:fldChar w:fldCharType="separate"/>
            </w:r>
            <w:r w:rsidR="005849D3">
              <w:rPr>
                <w:noProof/>
                <w:webHidden/>
                <w:sz w:val="24"/>
                <w:szCs w:val="24"/>
              </w:rPr>
              <w:t>3</w:t>
            </w:r>
            <w:r w:rsidRPr="00F96BFE">
              <w:rPr>
                <w:noProof/>
                <w:webHidden/>
                <w:sz w:val="24"/>
                <w:szCs w:val="24"/>
              </w:rPr>
              <w:fldChar w:fldCharType="end"/>
            </w:r>
          </w:hyperlink>
        </w:p>
        <w:p w14:paraId="23F02943" w14:textId="66738DA7" w:rsidR="00F96BFE" w:rsidRPr="00F96BFE" w:rsidRDefault="00F96BFE">
          <w:pPr>
            <w:pStyle w:val="TOC1"/>
            <w:rPr>
              <w:rFonts w:eastAsiaTheme="minorEastAsia"/>
              <w:noProof/>
              <w:kern w:val="2"/>
              <w:sz w:val="28"/>
              <w:szCs w:val="28"/>
              <w14:ligatures w14:val="standardContextual"/>
            </w:rPr>
          </w:pPr>
          <w:hyperlink w:anchor="_Toc189651512" w:history="1">
            <w:r w:rsidRPr="00F96BFE">
              <w:rPr>
                <w:rStyle w:val="Hyperlink"/>
                <w:noProof/>
                <w:sz w:val="24"/>
                <w:szCs w:val="24"/>
              </w:rPr>
              <w:t>Connor William Zimmer, CFP</w:t>
            </w:r>
            <w:r w:rsidRPr="00F96BFE">
              <w:rPr>
                <w:rStyle w:val="Hyperlink"/>
                <w:rFonts w:cs="Calibri"/>
                <w:noProof/>
                <w:sz w:val="24"/>
                <w:szCs w:val="24"/>
                <w:vertAlign w:val="superscript"/>
              </w:rPr>
              <w:t>®</w:t>
            </w:r>
            <w:r w:rsidRPr="00F96BFE">
              <w:rPr>
                <w:rStyle w:val="Hyperlink"/>
                <w:rFonts w:cs="Calibri"/>
                <w:noProof/>
                <w:sz w:val="24"/>
                <w:szCs w:val="24"/>
              </w:rPr>
              <w:t xml:space="preserve">, </w:t>
            </w:r>
            <w:r w:rsidRPr="00F96BFE">
              <w:rPr>
                <w:rStyle w:val="Hyperlink"/>
                <w:noProof/>
                <w:sz w:val="24"/>
                <w:szCs w:val="24"/>
              </w:rPr>
              <w:t>Investment Advisor Representative</w:t>
            </w:r>
            <w:r w:rsidRPr="00F96BFE">
              <w:rPr>
                <w:noProof/>
                <w:webHidden/>
                <w:sz w:val="24"/>
                <w:szCs w:val="24"/>
              </w:rPr>
              <w:tab/>
            </w:r>
            <w:r w:rsidRPr="00F96BFE">
              <w:rPr>
                <w:noProof/>
                <w:webHidden/>
                <w:sz w:val="24"/>
                <w:szCs w:val="24"/>
              </w:rPr>
              <w:fldChar w:fldCharType="begin"/>
            </w:r>
            <w:r w:rsidRPr="00F96BFE">
              <w:rPr>
                <w:noProof/>
                <w:webHidden/>
                <w:sz w:val="24"/>
                <w:szCs w:val="24"/>
              </w:rPr>
              <w:instrText xml:space="preserve"> PAGEREF _Toc189651512 \h </w:instrText>
            </w:r>
            <w:r w:rsidRPr="00F96BFE">
              <w:rPr>
                <w:noProof/>
                <w:webHidden/>
                <w:sz w:val="24"/>
                <w:szCs w:val="24"/>
              </w:rPr>
            </w:r>
            <w:r w:rsidRPr="00F96BFE">
              <w:rPr>
                <w:noProof/>
                <w:webHidden/>
                <w:sz w:val="24"/>
                <w:szCs w:val="24"/>
              </w:rPr>
              <w:fldChar w:fldCharType="separate"/>
            </w:r>
            <w:r w:rsidR="005849D3">
              <w:rPr>
                <w:noProof/>
                <w:webHidden/>
                <w:sz w:val="24"/>
                <w:szCs w:val="24"/>
              </w:rPr>
              <w:t>3</w:t>
            </w:r>
            <w:r w:rsidRPr="00F96BFE">
              <w:rPr>
                <w:noProof/>
                <w:webHidden/>
                <w:sz w:val="24"/>
                <w:szCs w:val="24"/>
              </w:rPr>
              <w:fldChar w:fldCharType="end"/>
            </w:r>
          </w:hyperlink>
        </w:p>
        <w:p w14:paraId="6BC7DEDE" w14:textId="16FE8462" w:rsidR="00C67138" w:rsidRDefault="00F96BFE" w:rsidP="00F96BFE">
          <w:pPr>
            <w:pStyle w:val="TOC1"/>
          </w:pPr>
          <w:hyperlink w:anchor="_Toc189651513" w:history="1">
            <w:r w:rsidRPr="00F96BFE">
              <w:rPr>
                <w:rStyle w:val="Hyperlink"/>
                <w:noProof/>
                <w:sz w:val="24"/>
                <w:szCs w:val="24"/>
              </w:rPr>
              <w:t xml:space="preserve">Alexander M. Allegro, Planning </w:t>
            </w:r>
            <w:r w:rsidR="005849D3">
              <w:rPr>
                <w:rStyle w:val="Hyperlink"/>
                <w:noProof/>
                <w:sz w:val="24"/>
                <w:szCs w:val="24"/>
              </w:rPr>
              <w:t>Advisor</w:t>
            </w:r>
            <w:r w:rsidRPr="00F96BFE">
              <w:rPr>
                <w:noProof/>
                <w:webHidden/>
                <w:sz w:val="24"/>
                <w:szCs w:val="24"/>
              </w:rPr>
              <w:tab/>
            </w:r>
            <w:r w:rsidRPr="00F96BFE">
              <w:rPr>
                <w:noProof/>
                <w:webHidden/>
                <w:sz w:val="24"/>
                <w:szCs w:val="24"/>
              </w:rPr>
              <w:fldChar w:fldCharType="begin"/>
            </w:r>
            <w:r w:rsidRPr="00F96BFE">
              <w:rPr>
                <w:noProof/>
                <w:webHidden/>
                <w:sz w:val="24"/>
                <w:szCs w:val="24"/>
              </w:rPr>
              <w:instrText xml:space="preserve"> PAGEREF _Toc189651513 \h </w:instrText>
            </w:r>
            <w:r w:rsidRPr="00F96BFE">
              <w:rPr>
                <w:noProof/>
                <w:webHidden/>
                <w:sz w:val="24"/>
                <w:szCs w:val="24"/>
              </w:rPr>
            </w:r>
            <w:r w:rsidRPr="00F96BFE">
              <w:rPr>
                <w:noProof/>
                <w:webHidden/>
                <w:sz w:val="24"/>
                <w:szCs w:val="24"/>
              </w:rPr>
              <w:fldChar w:fldCharType="separate"/>
            </w:r>
            <w:r w:rsidR="005849D3">
              <w:rPr>
                <w:noProof/>
                <w:webHidden/>
                <w:sz w:val="24"/>
                <w:szCs w:val="24"/>
              </w:rPr>
              <w:t>3</w:t>
            </w:r>
            <w:r w:rsidRPr="00F96BFE">
              <w:rPr>
                <w:noProof/>
                <w:webHidden/>
                <w:sz w:val="24"/>
                <w:szCs w:val="24"/>
              </w:rPr>
              <w:fldChar w:fldCharType="end"/>
            </w:r>
          </w:hyperlink>
          <w:r w:rsidR="00C67138">
            <w:fldChar w:fldCharType="end"/>
          </w:r>
        </w:p>
      </w:sdtContent>
    </w:sdt>
    <w:p w14:paraId="054BA6E7" w14:textId="77777777" w:rsidR="00F96BFE" w:rsidRDefault="00F96BFE" w:rsidP="008C3BA7">
      <w:pPr>
        <w:spacing w:after="0" w:line="276" w:lineRule="auto"/>
        <w:jc w:val="both"/>
        <w:rPr>
          <w:rStyle w:val="fontstyle21"/>
          <w:sz w:val="24"/>
          <w:szCs w:val="24"/>
        </w:rPr>
      </w:pPr>
    </w:p>
    <w:p w14:paraId="03C8F990" w14:textId="66C692D4" w:rsidR="00F96BFE" w:rsidRDefault="00C67138" w:rsidP="00C67138">
      <w:pPr>
        <w:spacing w:line="276" w:lineRule="auto"/>
        <w:jc w:val="both"/>
        <w:rPr>
          <w:rStyle w:val="fontstyle21"/>
          <w:sz w:val="24"/>
          <w:szCs w:val="24"/>
        </w:rPr>
      </w:pPr>
      <w:r w:rsidRPr="00C67138">
        <w:rPr>
          <w:rStyle w:val="fontstyle21"/>
          <w:sz w:val="24"/>
          <w:szCs w:val="24"/>
        </w:rPr>
        <w:t xml:space="preserve">This brochure supplement provides information about the individual(s) listed above that supplements the </w:t>
      </w:r>
      <w:r w:rsidRPr="007B6A41">
        <w:rPr>
          <w:rFonts w:ascii="Calibri" w:eastAsia="Calibri" w:hAnsi="Calibri" w:cs="Times New Roman"/>
          <w:sz w:val="24"/>
        </w:rPr>
        <w:t>Rooted Wealth Advisors (“Rooted”) brochure</w:t>
      </w:r>
      <w:r>
        <w:rPr>
          <w:rStyle w:val="fontstyle21"/>
          <w:sz w:val="24"/>
          <w:szCs w:val="24"/>
        </w:rPr>
        <w:t>.</w:t>
      </w:r>
      <w:r w:rsidRPr="00C67138">
        <w:rPr>
          <w:rStyle w:val="fontstyle21"/>
          <w:sz w:val="24"/>
          <w:szCs w:val="24"/>
        </w:rPr>
        <w:t xml:space="preserve"> You should have received a copy of that brochure. Please contact Zachary Gray if you did not receive </w:t>
      </w:r>
      <w:r w:rsidRPr="00C67138">
        <w:rPr>
          <w:rFonts w:ascii="Calibri" w:eastAsia="Calibri" w:hAnsi="Calibri" w:cs="Times New Roman"/>
          <w:sz w:val="24"/>
          <w:szCs w:val="24"/>
        </w:rPr>
        <w:t>Rooted Wealth Advisors’ brochure</w:t>
      </w:r>
      <w:r w:rsidRPr="00C67138">
        <w:rPr>
          <w:rStyle w:val="fontstyle21"/>
          <w:sz w:val="24"/>
          <w:szCs w:val="24"/>
        </w:rPr>
        <w:t xml:space="preserve"> or if you have any questions about the contents of this supplement. Additional information about the individual(s) listed above is available on the SEC’s website at </w:t>
      </w:r>
      <w:hyperlink r:id="rId9" w:history="1">
        <w:r w:rsidRPr="00C67138">
          <w:rPr>
            <w:rStyle w:val="Hyperlink"/>
            <w:rFonts w:ascii="Calibri" w:hAnsi="Calibri" w:cs="Calibri"/>
            <w:sz w:val="24"/>
            <w:szCs w:val="24"/>
          </w:rPr>
          <w:t>www.adviserinfo.sec.gov</w:t>
        </w:r>
      </w:hyperlink>
      <w:r w:rsidRPr="00C67138">
        <w:rPr>
          <w:rStyle w:val="fontstyle21"/>
          <w:sz w:val="24"/>
          <w:szCs w:val="24"/>
        </w:rPr>
        <w:t>.</w:t>
      </w:r>
    </w:p>
    <w:p w14:paraId="6AFBB5BD" w14:textId="77777777" w:rsidR="00F96BFE" w:rsidRDefault="00F96BFE">
      <w:pPr>
        <w:rPr>
          <w:rStyle w:val="fontstyle21"/>
          <w:sz w:val="24"/>
          <w:szCs w:val="24"/>
        </w:rPr>
      </w:pPr>
      <w:r>
        <w:rPr>
          <w:rStyle w:val="fontstyle21"/>
          <w:sz w:val="24"/>
          <w:szCs w:val="24"/>
        </w:rPr>
        <w:br w:type="page"/>
      </w:r>
    </w:p>
    <w:p w14:paraId="6AD63A58" w14:textId="77777777" w:rsidR="007B6A41" w:rsidRPr="007B6A41" w:rsidRDefault="007B6A41" w:rsidP="00CE57B0">
      <w:pPr>
        <w:pBdr>
          <w:bottom w:val="single" w:sz="8" w:space="4" w:color="DDDDDD"/>
        </w:pBdr>
        <w:spacing w:after="0" w:line="240" w:lineRule="auto"/>
        <w:contextualSpacing/>
        <w:rPr>
          <w:rFonts w:ascii="Cambria" w:eastAsia="MS Gothic" w:hAnsi="Cambria" w:cs="Times New Roman"/>
          <w:color w:val="595959"/>
          <w:spacing w:val="5"/>
          <w:kern w:val="28"/>
          <w:sz w:val="52"/>
          <w:szCs w:val="52"/>
        </w:rPr>
      </w:pPr>
      <w:bookmarkStart w:id="4" w:name="_Toc397510152"/>
      <w:bookmarkStart w:id="5" w:name="_Toc287623676"/>
      <w:r w:rsidRPr="007B6A41">
        <w:rPr>
          <w:rFonts w:ascii="Cambria" w:eastAsia="MS Gothic" w:hAnsi="Cambria" w:cs="Times New Roman"/>
          <w:color w:val="595959"/>
          <w:spacing w:val="5"/>
          <w:kern w:val="28"/>
          <w:sz w:val="52"/>
          <w:szCs w:val="52"/>
        </w:rPr>
        <w:lastRenderedPageBreak/>
        <w:t>Item 2: Educational Background and Business Experience</w:t>
      </w:r>
      <w:bookmarkEnd w:id="4"/>
      <w:bookmarkEnd w:id="5"/>
    </w:p>
    <w:p w14:paraId="0AD89364" w14:textId="052BC34A" w:rsidR="00713ED5" w:rsidRPr="00713ED5" w:rsidRDefault="00713ED5" w:rsidP="00CE57B0">
      <w:pPr>
        <w:pStyle w:val="Heading2"/>
        <w:spacing w:before="0" w:line="240" w:lineRule="auto"/>
        <w:rPr>
          <w:sz w:val="22"/>
          <w:szCs w:val="22"/>
        </w:rPr>
      </w:pPr>
      <w:bookmarkStart w:id="6" w:name="_Toc155260348"/>
      <w:bookmarkStart w:id="7" w:name="_Toc189651508"/>
      <w:bookmarkStart w:id="8" w:name="_Toc287623679"/>
      <w:r w:rsidRPr="00713ED5">
        <w:t>Zachary Blake Gray</w:t>
      </w:r>
      <w:r>
        <w:t>, CRPC</w:t>
      </w:r>
      <w:r w:rsidRPr="00713ED5">
        <w:rPr>
          <w:vertAlign w:val="superscript"/>
        </w:rPr>
        <w:t>®</w:t>
      </w:r>
      <w:r>
        <w:t>,</w:t>
      </w:r>
      <w:r>
        <w:rPr>
          <w:vertAlign w:val="superscript"/>
        </w:rPr>
        <w:t xml:space="preserve"> </w:t>
      </w:r>
      <w:r w:rsidR="00903E3C">
        <w:t>Founder and CEO</w:t>
      </w:r>
      <w:bookmarkEnd w:id="6"/>
      <w:bookmarkEnd w:id="7"/>
    </w:p>
    <w:p w14:paraId="319B26CD" w14:textId="77777777" w:rsidR="00713ED5" w:rsidRPr="00086F0F" w:rsidRDefault="00713ED5" w:rsidP="00CE57B0">
      <w:pPr>
        <w:pStyle w:val="BodyText"/>
      </w:pPr>
      <w:r w:rsidRPr="00086F0F">
        <w:rPr>
          <w:b/>
          <w:bCs/>
        </w:rPr>
        <w:t>Born</w:t>
      </w:r>
      <w:r w:rsidRPr="00086F0F">
        <w:t>:</w:t>
      </w:r>
      <w:r w:rsidRPr="00086F0F">
        <w:rPr>
          <w:spacing w:val="-1"/>
        </w:rPr>
        <w:t xml:space="preserve"> </w:t>
      </w:r>
      <w:r w:rsidRPr="00086F0F">
        <w:rPr>
          <w:spacing w:val="-4"/>
        </w:rPr>
        <w:t>1984</w:t>
      </w:r>
    </w:p>
    <w:p w14:paraId="272E71F8" w14:textId="77777777" w:rsidR="00086F0F" w:rsidRPr="006920B4" w:rsidRDefault="00086F0F" w:rsidP="00CE57B0">
      <w:pPr>
        <w:spacing w:after="0" w:line="240" w:lineRule="auto"/>
        <w:rPr>
          <w:sz w:val="18"/>
          <w:szCs w:val="18"/>
        </w:rPr>
      </w:pPr>
    </w:p>
    <w:p w14:paraId="49DADA46" w14:textId="5A73CA8D" w:rsidR="00713ED5" w:rsidRPr="00086F0F" w:rsidRDefault="00713ED5" w:rsidP="00CE57B0">
      <w:pPr>
        <w:spacing w:after="0" w:line="240" w:lineRule="auto"/>
        <w:rPr>
          <w:b/>
          <w:bCs/>
          <w:sz w:val="24"/>
          <w:szCs w:val="24"/>
        </w:rPr>
      </w:pPr>
      <w:r w:rsidRPr="00086F0F">
        <w:rPr>
          <w:b/>
          <w:bCs/>
          <w:sz w:val="24"/>
          <w:szCs w:val="24"/>
        </w:rPr>
        <w:t>Educational</w:t>
      </w:r>
      <w:r w:rsidRPr="00086F0F">
        <w:rPr>
          <w:b/>
          <w:bCs/>
          <w:spacing w:val="1"/>
          <w:sz w:val="24"/>
          <w:szCs w:val="24"/>
        </w:rPr>
        <w:t xml:space="preserve"> </w:t>
      </w:r>
      <w:r w:rsidRPr="00086F0F">
        <w:rPr>
          <w:b/>
          <w:bCs/>
          <w:sz w:val="24"/>
          <w:szCs w:val="24"/>
        </w:rPr>
        <w:t>Background</w:t>
      </w:r>
    </w:p>
    <w:p w14:paraId="6BF480E9" w14:textId="77777777" w:rsidR="00713ED5" w:rsidRPr="00086F0F" w:rsidRDefault="00713ED5" w:rsidP="006920B4">
      <w:pPr>
        <w:pStyle w:val="ListParagraph"/>
        <w:numPr>
          <w:ilvl w:val="0"/>
          <w:numId w:val="2"/>
        </w:numPr>
        <w:spacing w:before="0"/>
        <w:ind w:left="540" w:hanging="359"/>
        <w:rPr>
          <w:sz w:val="24"/>
          <w:szCs w:val="24"/>
        </w:rPr>
      </w:pPr>
      <w:r w:rsidRPr="00086F0F">
        <w:rPr>
          <w:sz w:val="24"/>
          <w:szCs w:val="24"/>
        </w:rPr>
        <w:t>2006</w:t>
      </w:r>
      <w:r w:rsidRPr="00086F0F">
        <w:rPr>
          <w:spacing w:val="-4"/>
          <w:sz w:val="24"/>
          <w:szCs w:val="24"/>
        </w:rPr>
        <w:t xml:space="preserve"> </w:t>
      </w:r>
      <w:r w:rsidRPr="00086F0F">
        <w:rPr>
          <w:sz w:val="24"/>
          <w:szCs w:val="24"/>
        </w:rPr>
        <w:t>–</w:t>
      </w:r>
      <w:r w:rsidRPr="00086F0F">
        <w:rPr>
          <w:spacing w:val="-2"/>
          <w:sz w:val="24"/>
          <w:szCs w:val="24"/>
        </w:rPr>
        <w:t xml:space="preserve"> </w:t>
      </w:r>
      <w:r w:rsidRPr="00086F0F">
        <w:rPr>
          <w:sz w:val="24"/>
          <w:szCs w:val="24"/>
        </w:rPr>
        <w:t>Bachelor’s</w:t>
      </w:r>
      <w:r w:rsidRPr="00086F0F">
        <w:rPr>
          <w:spacing w:val="-3"/>
          <w:sz w:val="24"/>
          <w:szCs w:val="24"/>
        </w:rPr>
        <w:t xml:space="preserve"> </w:t>
      </w:r>
      <w:r w:rsidRPr="00086F0F">
        <w:rPr>
          <w:sz w:val="24"/>
          <w:szCs w:val="24"/>
        </w:rPr>
        <w:t>in</w:t>
      </w:r>
      <w:r w:rsidRPr="00086F0F">
        <w:rPr>
          <w:spacing w:val="-2"/>
          <w:sz w:val="24"/>
          <w:szCs w:val="24"/>
        </w:rPr>
        <w:t xml:space="preserve"> </w:t>
      </w:r>
      <w:r w:rsidRPr="00086F0F">
        <w:rPr>
          <w:sz w:val="24"/>
          <w:szCs w:val="24"/>
        </w:rPr>
        <w:t>Education,</w:t>
      </w:r>
      <w:r w:rsidRPr="00086F0F">
        <w:rPr>
          <w:spacing w:val="-3"/>
          <w:sz w:val="24"/>
          <w:szCs w:val="24"/>
        </w:rPr>
        <w:t xml:space="preserve"> </w:t>
      </w:r>
      <w:r w:rsidRPr="00086F0F">
        <w:rPr>
          <w:sz w:val="24"/>
          <w:szCs w:val="24"/>
        </w:rPr>
        <w:t>University</w:t>
      </w:r>
      <w:r w:rsidRPr="00086F0F">
        <w:rPr>
          <w:spacing w:val="-2"/>
          <w:sz w:val="24"/>
          <w:szCs w:val="24"/>
        </w:rPr>
        <w:t xml:space="preserve"> </w:t>
      </w:r>
      <w:r w:rsidRPr="00086F0F">
        <w:rPr>
          <w:sz w:val="24"/>
          <w:szCs w:val="24"/>
        </w:rPr>
        <w:t>of</w:t>
      </w:r>
      <w:r w:rsidRPr="00086F0F">
        <w:rPr>
          <w:spacing w:val="-2"/>
          <w:sz w:val="24"/>
          <w:szCs w:val="24"/>
        </w:rPr>
        <w:t xml:space="preserve"> Illinois</w:t>
      </w:r>
    </w:p>
    <w:p w14:paraId="419DD5EE" w14:textId="77777777" w:rsidR="00086F0F" w:rsidRPr="008D32D4" w:rsidRDefault="00086F0F" w:rsidP="00CE57B0">
      <w:pPr>
        <w:spacing w:after="0" w:line="240" w:lineRule="auto"/>
        <w:rPr>
          <w:sz w:val="18"/>
          <w:szCs w:val="18"/>
        </w:rPr>
      </w:pPr>
    </w:p>
    <w:p w14:paraId="1E026C1F" w14:textId="3BD6FC67" w:rsidR="00713ED5" w:rsidRPr="00086F0F" w:rsidRDefault="00713ED5" w:rsidP="00CE57B0">
      <w:pPr>
        <w:spacing w:after="0" w:line="240" w:lineRule="auto"/>
        <w:rPr>
          <w:b/>
          <w:bCs/>
          <w:sz w:val="24"/>
          <w:szCs w:val="24"/>
        </w:rPr>
      </w:pPr>
      <w:r w:rsidRPr="00086F0F">
        <w:rPr>
          <w:b/>
          <w:bCs/>
          <w:sz w:val="24"/>
          <w:szCs w:val="24"/>
        </w:rPr>
        <w:t>Business</w:t>
      </w:r>
      <w:r w:rsidRPr="00086F0F">
        <w:rPr>
          <w:b/>
          <w:bCs/>
          <w:spacing w:val="-14"/>
          <w:sz w:val="24"/>
          <w:szCs w:val="24"/>
        </w:rPr>
        <w:t xml:space="preserve"> </w:t>
      </w:r>
      <w:r w:rsidRPr="00086F0F">
        <w:rPr>
          <w:b/>
          <w:bCs/>
          <w:sz w:val="24"/>
          <w:szCs w:val="24"/>
        </w:rPr>
        <w:t>Experience</w:t>
      </w:r>
    </w:p>
    <w:p w14:paraId="356F364C" w14:textId="68EC03D1" w:rsidR="00903E3C" w:rsidRPr="00903E3C" w:rsidRDefault="00903E3C" w:rsidP="00903E3C">
      <w:pPr>
        <w:pStyle w:val="ListParagraph"/>
        <w:numPr>
          <w:ilvl w:val="0"/>
          <w:numId w:val="2"/>
        </w:numPr>
        <w:spacing w:before="0"/>
        <w:ind w:left="540" w:hanging="359"/>
        <w:rPr>
          <w:sz w:val="24"/>
          <w:szCs w:val="24"/>
        </w:rPr>
      </w:pPr>
      <w:r w:rsidRPr="00903E3C">
        <w:rPr>
          <w:sz w:val="24"/>
          <w:szCs w:val="24"/>
        </w:rPr>
        <w:t>1</w:t>
      </w:r>
      <w:r>
        <w:rPr>
          <w:sz w:val="24"/>
          <w:szCs w:val="24"/>
        </w:rPr>
        <w:t>1</w:t>
      </w:r>
      <w:r w:rsidRPr="00903E3C">
        <w:rPr>
          <w:sz w:val="24"/>
          <w:szCs w:val="24"/>
        </w:rPr>
        <w:t>/20</w:t>
      </w:r>
      <w:r>
        <w:rPr>
          <w:sz w:val="24"/>
          <w:szCs w:val="24"/>
        </w:rPr>
        <w:t>23</w:t>
      </w:r>
      <w:r w:rsidRPr="00903E3C">
        <w:rPr>
          <w:spacing w:val="-5"/>
          <w:sz w:val="24"/>
          <w:szCs w:val="24"/>
        </w:rPr>
        <w:t xml:space="preserve"> </w:t>
      </w:r>
      <w:r w:rsidRPr="00903E3C">
        <w:rPr>
          <w:sz w:val="24"/>
          <w:szCs w:val="24"/>
        </w:rPr>
        <w:t>–</w:t>
      </w:r>
      <w:r w:rsidRPr="00903E3C">
        <w:rPr>
          <w:spacing w:val="-2"/>
          <w:sz w:val="24"/>
          <w:szCs w:val="24"/>
        </w:rPr>
        <w:t xml:space="preserve"> </w:t>
      </w:r>
      <w:r>
        <w:rPr>
          <w:sz w:val="24"/>
          <w:szCs w:val="24"/>
        </w:rPr>
        <w:t>Present</w:t>
      </w:r>
      <w:r w:rsidRPr="00903E3C">
        <w:rPr>
          <w:sz w:val="24"/>
          <w:szCs w:val="24"/>
        </w:rPr>
        <w:t>,</w:t>
      </w:r>
      <w:r w:rsidRPr="00903E3C">
        <w:rPr>
          <w:spacing w:val="-3"/>
          <w:sz w:val="24"/>
          <w:szCs w:val="24"/>
        </w:rPr>
        <w:t xml:space="preserve"> </w:t>
      </w:r>
      <w:r w:rsidRPr="00903E3C">
        <w:rPr>
          <w:sz w:val="24"/>
          <w:szCs w:val="24"/>
        </w:rPr>
        <w:t>Rooted</w:t>
      </w:r>
      <w:r w:rsidRPr="00903E3C">
        <w:rPr>
          <w:spacing w:val="-3"/>
          <w:sz w:val="24"/>
          <w:szCs w:val="24"/>
        </w:rPr>
        <w:t xml:space="preserve"> </w:t>
      </w:r>
      <w:r w:rsidRPr="00903E3C">
        <w:rPr>
          <w:sz w:val="24"/>
          <w:szCs w:val="24"/>
        </w:rPr>
        <w:t>Wealth</w:t>
      </w:r>
      <w:r w:rsidRPr="00903E3C">
        <w:rPr>
          <w:spacing w:val="-3"/>
          <w:sz w:val="24"/>
          <w:szCs w:val="24"/>
        </w:rPr>
        <w:t xml:space="preserve"> </w:t>
      </w:r>
      <w:r w:rsidRPr="00903E3C">
        <w:rPr>
          <w:sz w:val="24"/>
          <w:szCs w:val="24"/>
        </w:rPr>
        <w:t>Advisors,</w:t>
      </w:r>
      <w:r w:rsidRPr="00903E3C">
        <w:rPr>
          <w:spacing w:val="-3"/>
          <w:sz w:val="24"/>
          <w:szCs w:val="24"/>
        </w:rPr>
        <w:t xml:space="preserve"> </w:t>
      </w:r>
      <w:r>
        <w:rPr>
          <w:sz w:val="24"/>
          <w:szCs w:val="24"/>
        </w:rPr>
        <w:t>Founder and CEO</w:t>
      </w:r>
    </w:p>
    <w:p w14:paraId="5DFAB64E" w14:textId="7AEFAD32" w:rsidR="00713ED5" w:rsidRPr="00086F0F" w:rsidRDefault="00713ED5" w:rsidP="00CE57B0">
      <w:pPr>
        <w:pStyle w:val="ListParagraph"/>
        <w:numPr>
          <w:ilvl w:val="0"/>
          <w:numId w:val="2"/>
        </w:numPr>
        <w:spacing w:before="0"/>
        <w:ind w:left="540" w:hanging="359"/>
        <w:rPr>
          <w:sz w:val="24"/>
          <w:szCs w:val="24"/>
        </w:rPr>
      </w:pPr>
      <w:r w:rsidRPr="00086F0F">
        <w:rPr>
          <w:sz w:val="24"/>
          <w:szCs w:val="24"/>
        </w:rPr>
        <w:t>10/2016</w:t>
      </w:r>
      <w:r w:rsidRPr="00086F0F">
        <w:rPr>
          <w:spacing w:val="-5"/>
          <w:sz w:val="24"/>
          <w:szCs w:val="24"/>
        </w:rPr>
        <w:t xml:space="preserve"> </w:t>
      </w:r>
      <w:r w:rsidRPr="00086F0F">
        <w:rPr>
          <w:sz w:val="24"/>
          <w:szCs w:val="24"/>
        </w:rPr>
        <w:t>–</w:t>
      </w:r>
      <w:r w:rsidRPr="00086F0F">
        <w:rPr>
          <w:spacing w:val="-2"/>
          <w:sz w:val="24"/>
          <w:szCs w:val="24"/>
        </w:rPr>
        <w:t xml:space="preserve"> </w:t>
      </w:r>
      <w:r w:rsidR="00903E3C">
        <w:rPr>
          <w:sz w:val="24"/>
          <w:szCs w:val="24"/>
        </w:rPr>
        <w:t>10/2023</w:t>
      </w:r>
      <w:r w:rsidRPr="00086F0F">
        <w:rPr>
          <w:sz w:val="24"/>
          <w:szCs w:val="24"/>
        </w:rPr>
        <w:t>,</w:t>
      </w:r>
      <w:r w:rsidRPr="00086F0F">
        <w:rPr>
          <w:spacing w:val="-3"/>
          <w:sz w:val="24"/>
          <w:szCs w:val="24"/>
        </w:rPr>
        <w:t xml:space="preserve"> </w:t>
      </w:r>
      <w:r w:rsidRPr="00086F0F">
        <w:rPr>
          <w:sz w:val="24"/>
          <w:szCs w:val="24"/>
        </w:rPr>
        <w:t>Rooted</w:t>
      </w:r>
      <w:r w:rsidRPr="00086F0F">
        <w:rPr>
          <w:spacing w:val="-3"/>
          <w:sz w:val="24"/>
          <w:szCs w:val="24"/>
        </w:rPr>
        <w:t xml:space="preserve"> </w:t>
      </w:r>
      <w:r w:rsidRPr="00086F0F">
        <w:rPr>
          <w:sz w:val="24"/>
          <w:szCs w:val="24"/>
        </w:rPr>
        <w:t>Wealth</w:t>
      </w:r>
      <w:r w:rsidRPr="00086F0F">
        <w:rPr>
          <w:spacing w:val="-3"/>
          <w:sz w:val="24"/>
          <w:szCs w:val="24"/>
        </w:rPr>
        <w:t xml:space="preserve"> </w:t>
      </w:r>
      <w:r w:rsidRPr="00086F0F">
        <w:rPr>
          <w:sz w:val="24"/>
          <w:szCs w:val="24"/>
        </w:rPr>
        <w:t>Advisors,</w:t>
      </w:r>
      <w:r w:rsidRPr="00086F0F">
        <w:rPr>
          <w:spacing w:val="-3"/>
          <w:sz w:val="24"/>
          <w:szCs w:val="24"/>
        </w:rPr>
        <w:t xml:space="preserve"> </w:t>
      </w:r>
      <w:r w:rsidRPr="00086F0F">
        <w:rPr>
          <w:sz w:val="24"/>
          <w:szCs w:val="24"/>
        </w:rPr>
        <w:t>President,</w:t>
      </w:r>
      <w:r w:rsidRPr="00086F0F">
        <w:rPr>
          <w:spacing w:val="-3"/>
          <w:sz w:val="24"/>
          <w:szCs w:val="24"/>
        </w:rPr>
        <w:t xml:space="preserve"> </w:t>
      </w:r>
      <w:r w:rsidRPr="00086F0F">
        <w:rPr>
          <w:sz w:val="24"/>
          <w:szCs w:val="24"/>
        </w:rPr>
        <w:t>Owner,</w:t>
      </w:r>
      <w:r w:rsidRPr="00086F0F">
        <w:rPr>
          <w:spacing w:val="-3"/>
          <w:sz w:val="24"/>
          <w:szCs w:val="24"/>
        </w:rPr>
        <w:t xml:space="preserve"> </w:t>
      </w:r>
      <w:r w:rsidRPr="00086F0F">
        <w:rPr>
          <w:sz w:val="24"/>
          <w:szCs w:val="24"/>
        </w:rPr>
        <w:t>and</w:t>
      </w:r>
      <w:r w:rsidRPr="00086F0F">
        <w:rPr>
          <w:spacing w:val="-3"/>
          <w:sz w:val="24"/>
          <w:szCs w:val="24"/>
        </w:rPr>
        <w:t xml:space="preserve"> </w:t>
      </w:r>
      <w:r w:rsidRPr="00086F0F">
        <w:rPr>
          <w:spacing w:val="-5"/>
          <w:sz w:val="24"/>
          <w:szCs w:val="24"/>
        </w:rPr>
        <w:t>CCO</w:t>
      </w:r>
    </w:p>
    <w:p w14:paraId="7630AE64" w14:textId="77777777" w:rsidR="00713ED5" w:rsidRPr="00086F0F" w:rsidRDefault="00713ED5" w:rsidP="00CE57B0">
      <w:pPr>
        <w:pStyle w:val="ListParagraph"/>
        <w:numPr>
          <w:ilvl w:val="0"/>
          <w:numId w:val="2"/>
        </w:numPr>
        <w:spacing w:before="0"/>
        <w:ind w:left="540"/>
        <w:rPr>
          <w:sz w:val="24"/>
          <w:szCs w:val="24"/>
        </w:rPr>
      </w:pPr>
      <w:r w:rsidRPr="00086F0F">
        <w:rPr>
          <w:sz w:val="24"/>
          <w:szCs w:val="24"/>
        </w:rPr>
        <w:t>12/2016</w:t>
      </w:r>
      <w:r w:rsidRPr="00086F0F">
        <w:rPr>
          <w:spacing w:val="-5"/>
          <w:sz w:val="24"/>
          <w:szCs w:val="24"/>
        </w:rPr>
        <w:t xml:space="preserve"> </w:t>
      </w:r>
      <w:r w:rsidRPr="00086F0F">
        <w:rPr>
          <w:sz w:val="24"/>
          <w:szCs w:val="24"/>
        </w:rPr>
        <w:t>–</w:t>
      </w:r>
      <w:r w:rsidRPr="00086F0F">
        <w:rPr>
          <w:spacing w:val="-3"/>
          <w:sz w:val="24"/>
          <w:szCs w:val="24"/>
        </w:rPr>
        <w:t xml:space="preserve"> </w:t>
      </w:r>
      <w:r w:rsidRPr="00086F0F">
        <w:rPr>
          <w:sz w:val="24"/>
          <w:szCs w:val="24"/>
        </w:rPr>
        <w:t>09/2021,</w:t>
      </w:r>
      <w:r w:rsidRPr="00086F0F">
        <w:rPr>
          <w:spacing w:val="-4"/>
          <w:sz w:val="24"/>
          <w:szCs w:val="24"/>
        </w:rPr>
        <w:t xml:space="preserve"> </w:t>
      </w:r>
      <w:r w:rsidRPr="00086F0F">
        <w:rPr>
          <w:sz w:val="24"/>
          <w:szCs w:val="24"/>
        </w:rPr>
        <w:t>AE</w:t>
      </w:r>
      <w:r w:rsidRPr="00086F0F">
        <w:rPr>
          <w:spacing w:val="-2"/>
          <w:sz w:val="24"/>
          <w:szCs w:val="24"/>
        </w:rPr>
        <w:t xml:space="preserve"> </w:t>
      </w:r>
      <w:r w:rsidRPr="00086F0F">
        <w:rPr>
          <w:sz w:val="24"/>
          <w:szCs w:val="24"/>
        </w:rPr>
        <w:t>Wealth</w:t>
      </w:r>
      <w:r w:rsidRPr="00086F0F">
        <w:rPr>
          <w:spacing w:val="-3"/>
          <w:sz w:val="24"/>
          <w:szCs w:val="24"/>
        </w:rPr>
        <w:t xml:space="preserve"> </w:t>
      </w:r>
      <w:r w:rsidRPr="00086F0F">
        <w:rPr>
          <w:sz w:val="24"/>
          <w:szCs w:val="24"/>
        </w:rPr>
        <w:t>Management,</w:t>
      </w:r>
      <w:r w:rsidRPr="00086F0F">
        <w:rPr>
          <w:spacing w:val="-4"/>
          <w:sz w:val="24"/>
          <w:szCs w:val="24"/>
        </w:rPr>
        <w:t xml:space="preserve"> </w:t>
      </w:r>
      <w:r w:rsidRPr="00086F0F">
        <w:rPr>
          <w:sz w:val="24"/>
          <w:szCs w:val="24"/>
        </w:rPr>
        <w:t>LLC,</w:t>
      </w:r>
      <w:r w:rsidRPr="00086F0F">
        <w:rPr>
          <w:spacing w:val="-4"/>
          <w:sz w:val="24"/>
          <w:szCs w:val="24"/>
        </w:rPr>
        <w:t xml:space="preserve"> </w:t>
      </w:r>
      <w:r w:rsidRPr="00086F0F">
        <w:rPr>
          <w:sz w:val="24"/>
          <w:szCs w:val="24"/>
        </w:rPr>
        <w:t>Investment</w:t>
      </w:r>
      <w:r w:rsidRPr="00086F0F">
        <w:rPr>
          <w:spacing w:val="-4"/>
          <w:sz w:val="24"/>
          <w:szCs w:val="24"/>
        </w:rPr>
        <w:t xml:space="preserve"> </w:t>
      </w:r>
      <w:r w:rsidRPr="00086F0F">
        <w:rPr>
          <w:sz w:val="24"/>
          <w:szCs w:val="24"/>
        </w:rPr>
        <w:t>Adviser</w:t>
      </w:r>
      <w:r w:rsidRPr="00086F0F">
        <w:rPr>
          <w:spacing w:val="-2"/>
          <w:sz w:val="24"/>
          <w:szCs w:val="24"/>
        </w:rPr>
        <w:t xml:space="preserve"> Representative</w:t>
      </w:r>
    </w:p>
    <w:p w14:paraId="449F2D49" w14:textId="77777777" w:rsidR="00713ED5" w:rsidRPr="00086F0F" w:rsidRDefault="00713ED5" w:rsidP="00CE57B0">
      <w:pPr>
        <w:pStyle w:val="ListParagraph"/>
        <w:numPr>
          <w:ilvl w:val="0"/>
          <w:numId w:val="2"/>
        </w:numPr>
        <w:spacing w:before="0"/>
        <w:ind w:left="540"/>
        <w:rPr>
          <w:sz w:val="24"/>
          <w:szCs w:val="24"/>
        </w:rPr>
      </w:pPr>
      <w:r w:rsidRPr="00086F0F">
        <w:rPr>
          <w:sz w:val="24"/>
          <w:szCs w:val="24"/>
        </w:rPr>
        <w:t>07/2017</w:t>
      </w:r>
      <w:r w:rsidRPr="00086F0F">
        <w:rPr>
          <w:spacing w:val="-5"/>
          <w:sz w:val="24"/>
          <w:szCs w:val="24"/>
        </w:rPr>
        <w:t xml:space="preserve"> </w:t>
      </w:r>
      <w:r w:rsidRPr="00086F0F">
        <w:rPr>
          <w:sz w:val="24"/>
          <w:szCs w:val="24"/>
        </w:rPr>
        <w:t>–</w:t>
      </w:r>
      <w:r w:rsidRPr="00086F0F">
        <w:rPr>
          <w:spacing w:val="-2"/>
          <w:sz w:val="24"/>
          <w:szCs w:val="24"/>
        </w:rPr>
        <w:t xml:space="preserve"> </w:t>
      </w:r>
      <w:r w:rsidRPr="00086F0F">
        <w:rPr>
          <w:sz w:val="24"/>
          <w:szCs w:val="24"/>
        </w:rPr>
        <w:t>04/2020,</w:t>
      </w:r>
      <w:r w:rsidRPr="00086F0F">
        <w:rPr>
          <w:spacing w:val="-4"/>
          <w:sz w:val="24"/>
          <w:szCs w:val="24"/>
        </w:rPr>
        <w:t xml:space="preserve"> </w:t>
      </w:r>
      <w:r w:rsidRPr="00086F0F">
        <w:rPr>
          <w:sz w:val="24"/>
          <w:szCs w:val="24"/>
        </w:rPr>
        <w:t>Wall</w:t>
      </w:r>
      <w:r w:rsidRPr="00086F0F">
        <w:rPr>
          <w:spacing w:val="-3"/>
          <w:sz w:val="24"/>
          <w:szCs w:val="24"/>
        </w:rPr>
        <w:t xml:space="preserve"> </w:t>
      </w:r>
      <w:r w:rsidRPr="00086F0F">
        <w:rPr>
          <w:sz w:val="24"/>
          <w:szCs w:val="24"/>
        </w:rPr>
        <w:t>Street</w:t>
      </w:r>
      <w:r w:rsidRPr="00086F0F">
        <w:rPr>
          <w:spacing w:val="-4"/>
          <w:sz w:val="24"/>
          <w:szCs w:val="24"/>
        </w:rPr>
        <w:t xml:space="preserve"> </w:t>
      </w:r>
      <w:r w:rsidRPr="00086F0F">
        <w:rPr>
          <w:sz w:val="24"/>
          <w:szCs w:val="24"/>
        </w:rPr>
        <w:t>Financial</w:t>
      </w:r>
      <w:r w:rsidRPr="00086F0F">
        <w:rPr>
          <w:spacing w:val="-3"/>
          <w:sz w:val="24"/>
          <w:szCs w:val="24"/>
        </w:rPr>
        <w:t xml:space="preserve"> </w:t>
      </w:r>
      <w:r w:rsidRPr="00086F0F">
        <w:rPr>
          <w:sz w:val="24"/>
          <w:szCs w:val="24"/>
        </w:rPr>
        <w:t>Group,</w:t>
      </w:r>
      <w:r w:rsidRPr="00086F0F">
        <w:rPr>
          <w:spacing w:val="-5"/>
          <w:sz w:val="24"/>
          <w:szCs w:val="24"/>
        </w:rPr>
        <w:t xml:space="preserve"> </w:t>
      </w:r>
      <w:r w:rsidRPr="00086F0F">
        <w:rPr>
          <w:sz w:val="24"/>
          <w:szCs w:val="24"/>
        </w:rPr>
        <w:t>Inc.,</w:t>
      </w:r>
      <w:r w:rsidRPr="00086F0F">
        <w:rPr>
          <w:spacing w:val="-3"/>
          <w:sz w:val="24"/>
          <w:szCs w:val="24"/>
        </w:rPr>
        <w:t xml:space="preserve"> </w:t>
      </w:r>
      <w:r w:rsidRPr="00086F0F">
        <w:rPr>
          <w:sz w:val="24"/>
          <w:szCs w:val="24"/>
        </w:rPr>
        <w:t>Insurance</w:t>
      </w:r>
      <w:r w:rsidRPr="00086F0F">
        <w:rPr>
          <w:spacing w:val="-2"/>
          <w:sz w:val="24"/>
          <w:szCs w:val="24"/>
        </w:rPr>
        <w:t xml:space="preserve"> Professional</w:t>
      </w:r>
    </w:p>
    <w:p w14:paraId="29992635" w14:textId="77777777" w:rsidR="00713ED5" w:rsidRPr="00086F0F" w:rsidRDefault="00713ED5" w:rsidP="00CE57B0">
      <w:pPr>
        <w:pStyle w:val="ListParagraph"/>
        <w:numPr>
          <w:ilvl w:val="0"/>
          <w:numId w:val="2"/>
        </w:numPr>
        <w:spacing w:before="0"/>
        <w:ind w:left="540"/>
        <w:rPr>
          <w:sz w:val="24"/>
          <w:szCs w:val="24"/>
        </w:rPr>
      </w:pPr>
      <w:r w:rsidRPr="00086F0F">
        <w:rPr>
          <w:sz w:val="24"/>
          <w:szCs w:val="24"/>
        </w:rPr>
        <w:t>10/2016</w:t>
      </w:r>
      <w:r w:rsidRPr="00086F0F">
        <w:rPr>
          <w:spacing w:val="-5"/>
          <w:sz w:val="24"/>
          <w:szCs w:val="24"/>
        </w:rPr>
        <w:t xml:space="preserve"> </w:t>
      </w:r>
      <w:r w:rsidRPr="00086F0F">
        <w:rPr>
          <w:sz w:val="24"/>
          <w:szCs w:val="24"/>
        </w:rPr>
        <w:t>–</w:t>
      </w:r>
      <w:r w:rsidRPr="00086F0F">
        <w:rPr>
          <w:spacing w:val="-2"/>
          <w:sz w:val="24"/>
          <w:szCs w:val="24"/>
        </w:rPr>
        <w:t xml:space="preserve"> </w:t>
      </w:r>
      <w:r w:rsidRPr="00086F0F">
        <w:rPr>
          <w:sz w:val="24"/>
          <w:szCs w:val="24"/>
        </w:rPr>
        <w:t>06/2018,</w:t>
      </w:r>
      <w:r w:rsidRPr="00086F0F">
        <w:rPr>
          <w:spacing w:val="-3"/>
          <w:sz w:val="24"/>
          <w:szCs w:val="24"/>
        </w:rPr>
        <w:t xml:space="preserve"> </w:t>
      </w:r>
      <w:r w:rsidRPr="00086F0F">
        <w:rPr>
          <w:sz w:val="24"/>
          <w:szCs w:val="24"/>
        </w:rPr>
        <w:t>William</w:t>
      </w:r>
      <w:r w:rsidRPr="00086F0F">
        <w:rPr>
          <w:spacing w:val="-3"/>
          <w:sz w:val="24"/>
          <w:szCs w:val="24"/>
        </w:rPr>
        <w:t xml:space="preserve"> </w:t>
      </w:r>
      <w:r w:rsidRPr="00086F0F">
        <w:rPr>
          <w:sz w:val="24"/>
          <w:szCs w:val="24"/>
        </w:rPr>
        <w:t>C.</w:t>
      </w:r>
      <w:r w:rsidRPr="00086F0F">
        <w:rPr>
          <w:spacing w:val="-2"/>
          <w:sz w:val="24"/>
          <w:szCs w:val="24"/>
        </w:rPr>
        <w:t xml:space="preserve"> </w:t>
      </w:r>
      <w:r w:rsidRPr="00086F0F">
        <w:rPr>
          <w:sz w:val="24"/>
          <w:szCs w:val="24"/>
        </w:rPr>
        <w:t>Burnside</w:t>
      </w:r>
      <w:r w:rsidRPr="00086F0F">
        <w:rPr>
          <w:spacing w:val="-2"/>
          <w:sz w:val="24"/>
          <w:szCs w:val="24"/>
        </w:rPr>
        <w:t xml:space="preserve"> </w:t>
      </w:r>
      <w:r w:rsidRPr="00086F0F">
        <w:rPr>
          <w:sz w:val="24"/>
          <w:szCs w:val="24"/>
        </w:rPr>
        <w:t>&amp;</w:t>
      </w:r>
      <w:r w:rsidRPr="00086F0F">
        <w:rPr>
          <w:spacing w:val="-4"/>
          <w:sz w:val="24"/>
          <w:szCs w:val="24"/>
        </w:rPr>
        <w:t xml:space="preserve"> </w:t>
      </w:r>
      <w:r w:rsidRPr="00086F0F">
        <w:rPr>
          <w:sz w:val="24"/>
          <w:szCs w:val="24"/>
        </w:rPr>
        <w:t>Company,</w:t>
      </w:r>
      <w:r w:rsidRPr="00086F0F">
        <w:rPr>
          <w:spacing w:val="-3"/>
          <w:sz w:val="24"/>
          <w:szCs w:val="24"/>
        </w:rPr>
        <w:t xml:space="preserve"> </w:t>
      </w:r>
      <w:r w:rsidRPr="00086F0F">
        <w:rPr>
          <w:sz w:val="24"/>
          <w:szCs w:val="24"/>
        </w:rPr>
        <w:t>Inc.,</w:t>
      </w:r>
      <w:r w:rsidRPr="00086F0F">
        <w:rPr>
          <w:spacing w:val="-3"/>
          <w:sz w:val="24"/>
          <w:szCs w:val="24"/>
        </w:rPr>
        <w:t xml:space="preserve"> </w:t>
      </w:r>
      <w:r w:rsidRPr="00086F0F">
        <w:rPr>
          <w:sz w:val="24"/>
          <w:szCs w:val="24"/>
        </w:rPr>
        <w:t>Registered</w:t>
      </w:r>
      <w:r w:rsidRPr="00086F0F">
        <w:rPr>
          <w:spacing w:val="-3"/>
          <w:sz w:val="24"/>
          <w:szCs w:val="24"/>
        </w:rPr>
        <w:t xml:space="preserve"> </w:t>
      </w:r>
      <w:r w:rsidRPr="00086F0F">
        <w:rPr>
          <w:spacing w:val="-2"/>
          <w:sz w:val="24"/>
          <w:szCs w:val="24"/>
        </w:rPr>
        <w:t>Representative</w:t>
      </w:r>
    </w:p>
    <w:p w14:paraId="735B8D2D" w14:textId="77777777" w:rsidR="00713ED5" w:rsidRPr="00086F0F" w:rsidRDefault="00713ED5" w:rsidP="00CE57B0">
      <w:pPr>
        <w:pStyle w:val="ListParagraph"/>
        <w:numPr>
          <w:ilvl w:val="0"/>
          <w:numId w:val="2"/>
        </w:numPr>
        <w:spacing w:before="0"/>
        <w:ind w:left="540"/>
        <w:rPr>
          <w:sz w:val="24"/>
        </w:rPr>
      </w:pPr>
      <w:r w:rsidRPr="00086F0F">
        <w:rPr>
          <w:sz w:val="24"/>
          <w:szCs w:val="24"/>
        </w:rPr>
        <w:t>12/2007</w:t>
      </w:r>
      <w:r w:rsidRPr="00086F0F">
        <w:rPr>
          <w:spacing w:val="-6"/>
          <w:sz w:val="24"/>
          <w:szCs w:val="24"/>
        </w:rPr>
        <w:t xml:space="preserve"> </w:t>
      </w:r>
      <w:r w:rsidRPr="00086F0F">
        <w:rPr>
          <w:sz w:val="24"/>
          <w:szCs w:val="24"/>
        </w:rPr>
        <w:t>–</w:t>
      </w:r>
      <w:r w:rsidRPr="00086F0F">
        <w:rPr>
          <w:spacing w:val="-3"/>
          <w:sz w:val="24"/>
          <w:szCs w:val="24"/>
        </w:rPr>
        <w:t xml:space="preserve"> </w:t>
      </w:r>
      <w:r w:rsidRPr="00086F0F">
        <w:rPr>
          <w:sz w:val="24"/>
          <w:szCs w:val="24"/>
        </w:rPr>
        <w:t>10/2016,</w:t>
      </w:r>
      <w:r w:rsidRPr="00086F0F">
        <w:rPr>
          <w:spacing w:val="-4"/>
          <w:sz w:val="24"/>
          <w:szCs w:val="24"/>
        </w:rPr>
        <w:t xml:space="preserve"> </w:t>
      </w:r>
      <w:r w:rsidRPr="00086F0F">
        <w:rPr>
          <w:sz w:val="24"/>
          <w:szCs w:val="24"/>
        </w:rPr>
        <w:t>Country</w:t>
      </w:r>
      <w:r w:rsidRPr="00086F0F">
        <w:rPr>
          <w:spacing w:val="-3"/>
          <w:sz w:val="24"/>
          <w:szCs w:val="24"/>
        </w:rPr>
        <w:t xml:space="preserve"> </w:t>
      </w:r>
      <w:r w:rsidRPr="00086F0F">
        <w:rPr>
          <w:sz w:val="24"/>
          <w:szCs w:val="24"/>
        </w:rPr>
        <w:t>Financial,</w:t>
      </w:r>
      <w:r w:rsidRPr="00086F0F">
        <w:rPr>
          <w:spacing w:val="-4"/>
          <w:sz w:val="24"/>
          <w:szCs w:val="24"/>
        </w:rPr>
        <w:t xml:space="preserve"> </w:t>
      </w:r>
      <w:r w:rsidRPr="00086F0F">
        <w:rPr>
          <w:sz w:val="24"/>
          <w:szCs w:val="24"/>
        </w:rPr>
        <w:t>Financial</w:t>
      </w:r>
      <w:r w:rsidRPr="00086F0F">
        <w:rPr>
          <w:spacing w:val="-4"/>
          <w:sz w:val="24"/>
          <w:szCs w:val="24"/>
        </w:rPr>
        <w:t xml:space="preserve"> </w:t>
      </w:r>
      <w:r w:rsidRPr="00086F0F">
        <w:rPr>
          <w:spacing w:val="-2"/>
          <w:sz w:val="24"/>
          <w:szCs w:val="24"/>
        </w:rPr>
        <w:t>Representative</w:t>
      </w:r>
    </w:p>
    <w:p w14:paraId="4D140A27" w14:textId="77777777" w:rsidR="00C57E28" w:rsidRPr="008D32D4" w:rsidRDefault="00C57E28" w:rsidP="00CE57B0">
      <w:pPr>
        <w:spacing w:after="0" w:line="240" w:lineRule="auto"/>
        <w:rPr>
          <w:rStyle w:val="fontstyle01"/>
          <w:rFonts w:asciiTheme="minorHAnsi" w:hAnsiTheme="minorHAnsi" w:cstheme="minorHAnsi"/>
          <w:b w:val="0"/>
          <w:bCs w:val="0"/>
          <w:sz w:val="18"/>
          <w:szCs w:val="18"/>
        </w:rPr>
      </w:pPr>
    </w:p>
    <w:p w14:paraId="2188740B" w14:textId="24AAF209" w:rsidR="00713ED5" w:rsidRPr="00086F0F" w:rsidRDefault="00713ED5" w:rsidP="00CE57B0">
      <w:pPr>
        <w:spacing w:after="0" w:line="240" w:lineRule="auto"/>
        <w:rPr>
          <w:bCs/>
          <w:sz w:val="24"/>
          <w:szCs w:val="24"/>
        </w:rPr>
      </w:pPr>
      <w:r w:rsidRPr="00086F0F">
        <w:rPr>
          <w:rStyle w:val="fontstyle01"/>
        </w:rPr>
        <w:t xml:space="preserve">Designations: </w:t>
      </w:r>
      <w:r w:rsidRPr="00086F0F">
        <w:rPr>
          <w:bCs/>
          <w:sz w:val="24"/>
          <w:szCs w:val="24"/>
        </w:rPr>
        <w:t>Chartered Retirement Planning Counselor (CRPC®)</w:t>
      </w:r>
    </w:p>
    <w:p w14:paraId="2B70978B" w14:textId="77777777" w:rsidR="00C97B82" w:rsidRPr="008D32D4" w:rsidRDefault="00C97B82" w:rsidP="003233E7">
      <w:pPr>
        <w:pBdr>
          <w:bottom w:val="threeDEmboss" w:sz="24" w:space="1" w:color="auto"/>
        </w:pBdr>
        <w:spacing w:after="0" w:line="240" w:lineRule="auto"/>
        <w:rPr>
          <w:bCs/>
          <w:sz w:val="18"/>
          <w:szCs w:val="18"/>
        </w:rPr>
      </w:pPr>
    </w:p>
    <w:p w14:paraId="67EE5FED" w14:textId="70754F7E" w:rsidR="00C97B82" w:rsidRDefault="00C97B82" w:rsidP="00CE57B0">
      <w:pPr>
        <w:pStyle w:val="Heading2"/>
        <w:spacing w:line="240" w:lineRule="auto"/>
      </w:pPr>
      <w:bookmarkStart w:id="9" w:name="_Toc155260350"/>
      <w:bookmarkStart w:id="10" w:name="_Toc189651509"/>
      <w:r>
        <w:t xml:space="preserve">Andrew James Lee, </w:t>
      </w:r>
      <w:r w:rsidR="00903E3C" w:rsidRPr="00903E3C">
        <w:t>Planning and Trading Advisor</w:t>
      </w:r>
      <w:bookmarkEnd w:id="9"/>
      <w:bookmarkEnd w:id="10"/>
    </w:p>
    <w:p w14:paraId="3AABDA03" w14:textId="26F859BC" w:rsidR="00C97B82" w:rsidRPr="00086F0F" w:rsidRDefault="00C97B82" w:rsidP="00CE57B0">
      <w:pPr>
        <w:spacing w:after="0" w:line="240" w:lineRule="auto"/>
        <w:rPr>
          <w:sz w:val="24"/>
          <w:szCs w:val="24"/>
        </w:rPr>
      </w:pPr>
      <w:r w:rsidRPr="00086F0F">
        <w:rPr>
          <w:b/>
          <w:bCs/>
          <w:sz w:val="24"/>
          <w:szCs w:val="24"/>
        </w:rPr>
        <w:t>Born</w:t>
      </w:r>
      <w:r w:rsidRPr="00086F0F">
        <w:rPr>
          <w:sz w:val="24"/>
          <w:szCs w:val="24"/>
        </w:rPr>
        <w:t>: 2000</w:t>
      </w:r>
    </w:p>
    <w:p w14:paraId="08873D16" w14:textId="77777777" w:rsidR="00086F0F" w:rsidRPr="008D32D4" w:rsidRDefault="00086F0F" w:rsidP="00CE57B0">
      <w:pPr>
        <w:spacing w:after="0" w:line="240" w:lineRule="auto"/>
        <w:rPr>
          <w:sz w:val="18"/>
          <w:szCs w:val="18"/>
        </w:rPr>
      </w:pPr>
    </w:p>
    <w:p w14:paraId="7A105AFB" w14:textId="77777777" w:rsidR="008D32D4" w:rsidRPr="00086F0F" w:rsidRDefault="008D32D4" w:rsidP="008D32D4">
      <w:pPr>
        <w:spacing w:after="0" w:line="240" w:lineRule="auto"/>
        <w:rPr>
          <w:b/>
          <w:bCs/>
          <w:sz w:val="24"/>
          <w:szCs w:val="24"/>
        </w:rPr>
      </w:pPr>
      <w:r w:rsidRPr="00086F0F">
        <w:rPr>
          <w:b/>
          <w:bCs/>
          <w:sz w:val="24"/>
          <w:szCs w:val="24"/>
        </w:rPr>
        <w:t>Educational</w:t>
      </w:r>
      <w:r w:rsidRPr="00086F0F">
        <w:rPr>
          <w:b/>
          <w:bCs/>
          <w:spacing w:val="1"/>
          <w:sz w:val="24"/>
          <w:szCs w:val="24"/>
        </w:rPr>
        <w:t xml:space="preserve"> </w:t>
      </w:r>
      <w:r w:rsidRPr="00086F0F">
        <w:rPr>
          <w:b/>
          <w:bCs/>
          <w:sz w:val="24"/>
          <w:szCs w:val="24"/>
        </w:rPr>
        <w:t>Background</w:t>
      </w:r>
    </w:p>
    <w:p w14:paraId="607F48B7" w14:textId="61459013" w:rsidR="008D32D4" w:rsidRPr="00086F0F" w:rsidRDefault="008D32D4" w:rsidP="008D32D4">
      <w:pPr>
        <w:pStyle w:val="ListParagraph"/>
        <w:numPr>
          <w:ilvl w:val="0"/>
          <w:numId w:val="2"/>
        </w:numPr>
        <w:spacing w:before="0"/>
        <w:ind w:left="540" w:hanging="359"/>
        <w:rPr>
          <w:sz w:val="24"/>
          <w:szCs w:val="24"/>
        </w:rPr>
      </w:pPr>
      <w:r>
        <w:rPr>
          <w:sz w:val="24"/>
          <w:szCs w:val="24"/>
        </w:rPr>
        <w:t>202</w:t>
      </w:r>
      <w:r w:rsidRPr="00086F0F">
        <w:rPr>
          <w:sz w:val="24"/>
          <w:szCs w:val="24"/>
        </w:rPr>
        <w:t>2</w:t>
      </w:r>
      <w:r w:rsidRPr="00086F0F">
        <w:rPr>
          <w:spacing w:val="-4"/>
          <w:sz w:val="24"/>
          <w:szCs w:val="24"/>
        </w:rPr>
        <w:t xml:space="preserve"> </w:t>
      </w:r>
      <w:r w:rsidRPr="00086F0F">
        <w:rPr>
          <w:sz w:val="24"/>
          <w:szCs w:val="24"/>
        </w:rPr>
        <w:t>–</w:t>
      </w:r>
      <w:r w:rsidRPr="00086F0F">
        <w:rPr>
          <w:spacing w:val="-2"/>
          <w:sz w:val="24"/>
          <w:szCs w:val="24"/>
        </w:rPr>
        <w:t xml:space="preserve"> </w:t>
      </w:r>
      <w:r>
        <w:rPr>
          <w:spacing w:val="-2"/>
          <w:sz w:val="24"/>
          <w:szCs w:val="24"/>
        </w:rPr>
        <w:t xml:space="preserve">Bachelor of Science, Economics, Illinois State University </w:t>
      </w:r>
    </w:p>
    <w:p w14:paraId="0E15864D" w14:textId="77777777" w:rsidR="008D32D4" w:rsidRPr="008D32D4" w:rsidRDefault="008D32D4" w:rsidP="008D32D4">
      <w:pPr>
        <w:spacing w:after="0" w:line="240" w:lineRule="auto"/>
        <w:rPr>
          <w:sz w:val="18"/>
          <w:szCs w:val="18"/>
        </w:rPr>
      </w:pPr>
    </w:p>
    <w:p w14:paraId="0BD7F6AA" w14:textId="458B3544" w:rsidR="00C97B82" w:rsidRPr="00086F0F" w:rsidRDefault="00C97B82" w:rsidP="00CE57B0">
      <w:pPr>
        <w:spacing w:after="0" w:line="240" w:lineRule="auto"/>
        <w:rPr>
          <w:rFonts w:ascii="Calibri" w:hAnsi="Calibri"/>
          <w:b/>
          <w:bCs/>
          <w:sz w:val="24"/>
        </w:rPr>
      </w:pPr>
      <w:r w:rsidRPr="00086F0F">
        <w:rPr>
          <w:b/>
          <w:bCs/>
          <w:sz w:val="24"/>
          <w:szCs w:val="24"/>
        </w:rPr>
        <w:t xml:space="preserve">Business Experience </w:t>
      </w:r>
    </w:p>
    <w:p w14:paraId="05EA05C7" w14:textId="37020133" w:rsidR="00903E3C" w:rsidRDefault="00903E3C" w:rsidP="00CE57B0">
      <w:pPr>
        <w:numPr>
          <w:ilvl w:val="0"/>
          <w:numId w:val="1"/>
        </w:numPr>
        <w:spacing w:after="120" w:line="240" w:lineRule="auto"/>
        <w:ind w:left="540"/>
        <w:contextualSpacing/>
        <w:jc w:val="both"/>
        <w:rPr>
          <w:rFonts w:ascii="Calibri" w:eastAsia="Calibri" w:hAnsi="Calibri" w:cs="Times New Roman"/>
          <w:sz w:val="24"/>
        </w:rPr>
      </w:pPr>
      <w:r>
        <w:rPr>
          <w:rFonts w:ascii="Calibri" w:eastAsia="Calibri" w:hAnsi="Calibri" w:cs="Times New Roman"/>
          <w:sz w:val="24"/>
        </w:rPr>
        <w:t xml:space="preserve">11/2023 – Present, </w:t>
      </w:r>
      <w:r w:rsidRPr="00086F0F">
        <w:rPr>
          <w:rFonts w:ascii="Calibri" w:eastAsia="Calibri" w:hAnsi="Calibri" w:cs="Times New Roman"/>
          <w:sz w:val="24"/>
        </w:rPr>
        <w:t xml:space="preserve">Rooted Wealth Advisors, </w:t>
      </w:r>
      <w:r>
        <w:rPr>
          <w:rFonts w:ascii="Calibri" w:eastAsia="Calibri" w:hAnsi="Calibri" w:cs="Times New Roman"/>
          <w:sz w:val="24"/>
        </w:rPr>
        <w:t>Planning and Trading Advisor</w:t>
      </w:r>
    </w:p>
    <w:p w14:paraId="771E8131" w14:textId="5F778FF4"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01/2023 – </w:t>
      </w:r>
      <w:r w:rsidR="00903E3C">
        <w:rPr>
          <w:rFonts w:ascii="Calibri" w:eastAsia="Calibri" w:hAnsi="Calibri" w:cs="Times New Roman"/>
          <w:sz w:val="24"/>
        </w:rPr>
        <w:t>10/2023</w:t>
      </w:r>
      <w:r w:rsidRPr="00086F0F">
        <w:rPr>
          <w:rFonts w:ascii="Calibri" w:eastAsia="Calibri" w:hAnsi="Calibri" w:cs="Times New Roman"/>
          <w:sz w:val="24"/>
        </w:rPr>
        <w:t>, Rooted Wealth Advisors, Service Advisor</w:t>
      </w:r>
    </w:p>
    <w:p w14:paraId="684F1FCC"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05/2022 – 01/2023, Rooted Wealth Advisors, Operations Analysis </w:t>
      </w:r>
    </w:p>
    <w:p w14:paraId="3E83BDA2"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05/2021 – 08/2022, J.B. Lee Transportation, Parts Manager  </w:t>
      </w:r>
    </w:p>
    <w:p w14:paraId="5F0ED89A"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05/2020 – 08/2020, J.B. Lee Transportation, Parts Manager  </w:t>
      </w:r>
    </w:p>
    <w:p w14:paraId="5798633C"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8"/>
          <w:szCs w:val="24"/>
        </w:rPr>
      </w:pPr>
      <w:r w:rsidRPr="00086F0F">
        <w:rPr>
          <w:rFonts w:ascii="Calibri" w:eastAsia="Calibri" w:hAnsi="Calibri" w:cs="Times New Roman"/>
          <w:sz w:val="24"/>
        </w:rPr>
        <w:t xml:space="preserve">05/2019 – 08/2019, J.B. Lee Transportation, Parts Manager  </w:t>
      </w:r>
    </w:p>
    <w:p w14:paraId="05B79981" w14:textId="77777777" w:rsidR="00C97B82" w:rsidRPr="008D32D4" w:rsidRDefault="00C97B82" w:rsidP="003233E7">
      <w:pPr>
        <w:pBdr>
          <w:bottom w:val="threeDEmboss" w:sz="24" w:space="1" w:color="auto"/>
        </w:pBdr>
        <w:spacing w:after="120" w:line="276" w:lineRule="auto"/>
        <w:contextualSpacing/>
        <w:jc w:val="both"/>
        <w:rPr>
          <w:rFonts w:ascii="Calibri" w:eastAsia="Calibri" w:hAnsi="Calibri" w:cs="Times New Roman"/>
          <w:sz w:val="18"/>
          <w:szCs w:val="16"/>
        </w:rPr>
      </w:pPr>
    </w:p>
    <w:p w14:paraId="68E04F11" w14:textId="7196553A" w:rsidR="00C97B82" w:rsidRPr="00C97B82" w:rsidRDefault="00C97B82" w:rsidP="00CE57B0">
      <w:pPr>
        <w:pStyle w:val="Heading2"/>
        <w:spacing w:line="240" w:lineRule="auto"/>
      </w:pPr>
      <w:bookmarkStart w:id="11" w:name="_Toc155260351"/>
      <w:bookmarkStart w:id="12" w:name="_Toc189651510"/>
      <w:r w:rsidRPr="00C97B82">
        <w:t>Joseph Stanley Mateja, Investment Advisor Representative</w:t>
      </w:r>
      <w:bookmarkEnd w:id="11"/>
      <w:bookmarkEnd w:id="12"/>
    </w:p>
    <w:p w14:paraId="15F93450" w14:textId="77777777" w:rsidR="00C97B82" w:rsidRPr="00086F0F" w:rsidRDefault="00C97B82" w:rsidP="00CE57B0">
      <w:pPr>
        <w:spacing w:after="0" w:line="240" w:lineRule="auto"/>
        <w:rPr>
          <w:rFonts w:ascii="Calibri" w:eastAsia="Calibri" w:hAnsi="Calibri" w:cs="Times New Roman"/>
          <w:sz w:val="24"/>
        </w:rPr>
      </w:pPr>
      <w:r w:rsidRPr="00086F0F">
        <w:rPr>
          <w:rFonts w:ascii="Calibri" w:eastAsia="Calibri" w:hAnsi="Calibri" w:cs="Times New Roman"/>
          <w:b/>
          <w:bCs/>
          <w:sz w:val="24"/>
        </w:rPr>
        <w:t>Born</w:t>
      </w:r>
      <w:r w:rsidRPr="00086F0F">
        <w:rPr>
          <w:rFonts w:ascii="Calibri" w:eastAsia="Calibri" w:hAnsi="Calibri" w:cs="Times New Roman"/>
          <w:sz w:val="24"/>
        </w:rPr>
        <w:t>: 1981</w:t>
      </w:r>
    </w:p>
    <w:p w14:paraId="5B73A71C" w14:textId="77777777" w:rsidR="00086F0F" w:rsidRPr="00086F0F" w:rsidRDefault="00086F0F" w:rsidP="00CE57B0">
      <w:pPr>
        <w:spacing w:after="0" w:line="240" w:lineRule="auto"/>
        <w:rPr>
          <w:sz w:val="18"/>
          <w:szCs w:val="18"/>
        </w:rPr>
      </w:pPr>
    </w:p>
    <w:p w14:paraId="1458ABEB" w14:textId="473F1E21" w:rsidR="00C97B82" w:rsidRPr="00086F0F" w:rsidRDefault="00C97B82" w:rsidP="00CE57B0">
      <w:pPr>
        <w:spacing w:after="0" w:line="240" w:lineRule="auto"/>
        <w:rPr>
          <w:rFonts w:ascii="Calibri" w:hAnsi="Calibri"/>
          <w:b/>
          <w:bCs/>
          <w:sz w:val="24"/>
        </w:rPr>
      </w:pPr>
      <w:r w:rsidRPr="00086F0F">
        <w:rPr>
          <w:b/>
          <w:bCs/>
          <w:sz w:val="24"/>
          <w:szCs w:val="24"/>
        </w:rPr>
        <w:t xml:space="preserve">Business Experience </w:t>
      </w:r>
    </w:p>
    <w:p w14:paraId="28C81B75"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10/2021 – Present, Rooted Wealth Advisors, Investment Advisors Representative  </w:t>
      </w:r>
    </w:p>
    <w:p w14:paraId="1FD21D1D"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10/2014 – 08/2021, Country Capital Management Company, Financial Representative </w:t>
      </w:r>
    </w:p>
    <w:p w14:paraId="5AB3B18F"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03/2012 – 10/2014, Dart Brokers, General Manager </w:t>
      </w:r>
    </w:p>
    <w:p w14:paraId="3AAF947D"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09/2011 – 03/2012, Labelforce, Sales</w:t>
      </w:r>
    </w:p>
    <w:p w14:paraId="7CE05B92"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01/2011 – 09/2011, The Agency Staffing, Sales </w:t>
      </w:r>
    </w:p>
    <w:p w14:paraId="4625D9EA" w14:textId="77777777" w:rsidR="00C97B82" w:rsidRPr="00086F0F" w:rsidRDefault="00C97B82" w:rsidP="00C97B82">
      <w:pPr>
        <w:numPr>
          <w:ilvl w:val="0"/>
          <w:numId w:val="1"/>
        </w:numPr>
        <w:spacing w:after="120" w:line="276"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09/2008 – 01/2011, Bank of America – Home Loans, Loan Officer </w:t>
      </w:r>
    </w:p>
    <w:p w14:paraId="656C615B" w14:textId="77777777" w:rsidR="003233E7" w:rsidRPr="003233E7" w:rsidRDefault="003233E7" w:rsidP="003233E7">
      <w:pPr>
        <w:pBdr>
          <w:bottom w:val="threeDEmboss" w:sz="24" w:space="1" w:color="auto"/>
        </w:pBdr>
        <w:spacing w:after="120" w:line="276" w:lineRule="auto"/>
        <w:contextualSpacing/>
        <w:jc w:val="both"/>
        <w:rPr>
          <w:rFonts w:ascii="Calibri" w:eastAsia="Calibri" w:hAnsi="Calibri" w:cs="Times New Roman"/>
          <w:sz w:val="16"/>
          <w:szCs w:val="14"/>
        </w:rPr>
      </w:pPr>
    </w:p>
    <w:p w14:paraId="3EF88723" w14:textId="5F6C5A42" w:rsidR="00C97B82" w:rsidRPr="00C97B82" w:rsidRDefault="00C97B82" w:rsidP="00CE57B0">
      <w:pPr>
        <w:pStyle w:val="Heading2"/>
        <w:spacing w:before="0" w:line="240" w:lineRule="auto"/>
      </w:pPr>
      <w:bookmarkStart w:id="13" w:name="_Toc155260352"/>
      <w:bookmarkStart w:id="14" w:name="_Toc189651511"/>
      <w:r w:rsidRPr="00C97B82">
        <w:lastRenderedPageBreak/>
        <w:t>John L. Savarino</w:t>
      </w:r>
      <w:r>
        <w:rPr>
          <w:sz w:val="32"/>
          <w:szCs w:val="32"/>
        </w:rPr>
        <w:t xml:space="preserve">, </w:t>
      </w:r>
      <w:r w:rsidRPr="00C97B82">
        <w:t>Investment Advisor Representative</w:t>
      </w:r>
      <w:bookmarkEnd w:id="13"/>
      <w:bookmarkEnd w:id="14"/>
      <w:r w:rsidRPr="00C97B82">
        <w:t xml:space="preserve"> </w:t>
      </w:r>
    </w:p>
    <w:p w14:paraId="677298F3" w14:textId="77777777" w:rsidR="00C97B82" w:rsidRPr="00086F0F" w:rsidRDefault="00C97B82" w:rsidP="00CE57B0">
      <w:pPr>
        <w:spacing w:after="0" w:line="240" w:lineRule="auto"/>
        <w:rPr>
          <w:rFonts w:ascii="Calibri" w:eastAsia="Calibri" w:hAnsi="Calibri" w:cs="Times New Roman"/>
          <w:sz w:val="24"/>
        </w:rPr>
      </w:pPr>
      <w:r w:rsidRPr="00086F0F">
        <w:rPr>
          <w:rFonts w:ascii="Calibri" w:eastAsia="Calibri" w:hAnsi="Calibri" w:cs="Times New Roman"/>
          <w:b/>
          <w:bCs/>
          <w:sz w:val="24"/>
        </w:rPr>
        <w:t>Born</w:t>
      </w:r>
      <w:r w:rsidRPr="00086F0F">
        <w:rPr>
          <w:rFonts w:ascii="Calibri" w:eastAsia="Calibri" w:hAnsi="Calibri" w:cs="Times New Roman"/>
          <w:sz w:val="24"/>
        </w:rPr>
        <w:t>: 1994</w:t>
      </w:r>
    </w:p>
    <w:p w14:paraId="45CB89F6" w14:textId="77777777" w:rsidR="00086F0F" w:rsidRPr="00086F0F" w:rsidRDefault="00086F0F" w:rsidP="00CE57B0">
      <w:pPr>
        <w:spacing w:after="0" w:line="240" w:lineRule="auto"/>
        <w:rPr>
          <w:sz w:val="18"/>
          <w:szCs w:val="18"/>
        </w:rPr>
      </w:pPr>
    </w:p>
    <w:p w14:paraId="32629F7C" w14:textId="7EDED62D" w:rsidR="00C97B82" w:rsidRPr="00F96BFE" w:rsidRDefault="00C97B82" w:rsidP="00CE57B0">
      <w:pPr>
        <w:spacing w:after="0" w:line="240" w:lineRule="auto"/>
        <w:rPr>
          <w:rFonts w:ascii="Calibri" w:hAnsi="Calibri"/>
          <w:sz w:val="24"/>
        </w:rPr>
      </w:pPr>
      <w:r w:rsidRPr="00086F0F">
        <w:rPr>
          <w:b/>
          <w:bCs/>
          <w:sz w:val="24"/>
          <w:szCs w:val="24"/>
        </w:rPr>
        <w:t xml:space="preserve">Business Experience </w:t>
      </w:r>
    </w:p>
    <w:p w14:paraId="0C8D1F88"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07/2019 – Present, Rooted Wealth Advisors, Investment Adviser Representative </w:t>
      </w:r>
    </w:p>
    <w:p w14:paraId="1CFF62D3"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03/2021 – 09/2021, AE Wealth Management, LLC, Investment Adviser Representative</w:t>
      </w:r>
    </w:p>
    <w:p w14:paraId="0C7EF7E5"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09/2018 – 07/2019, Taylor Auto Group, Sales Consultant </w:t>
      </w:r>
    </w:p>
    <w:p w14:paraId="7DF8CB5A"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01/2017 – 09/2018, Napleton Auto Group, Sales Consultant</w:t>
      </w:r>
    </w:p>
    <w:p w14:paraId="4C9E409E"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12/2015 – 01/2017, Dick’s Sporting Goods, Golf Lead and Tech</w:t>
      </w:r>
    </w:p>
    <w:p w14:paraId="6E21D03A" w14:textId="77777777" w:rsidR="00C97B82" w:rsidRPr="00086F0F" w:rsidRDefault="00C97B82"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06/2015 – 12/2015, Creative Financial Partners, Associate Operations Director </w:t>
      </w:r>
    </w:p>
    <w:p w14:paraId="62857760" w14:textId="77777777" w:rsidR="00C97B82" w:rsidRPr="003233E7" w:rsidRDefault="00C97B82" w:rsidP="003233E7">
      <w:pPr>
        <w:pBdr>
          <w:bottom w:val="threeDEmboss" w:sz="24" w:space="1" w:color="auto"/>
        </w:pBdr>
        <w:spacing w:line="240" w:lineRule="auto"/>
        <w:rPr>
          <w:sz w:val="18"/>
          <w:szCs w:val="18"/>
        </w:rPr>
      </w:pPr>
    </w:p>
    <w:p w14:paraId="6A42324E" w14:textId="59D3E4A7" w:rsidR="003233E7" w:rsidRPr="00CE57B0" w:rsidRDefault="003233E7" w:rsidP="00CE57B0">
      <w:pPr>
        <w:pStyle w:val="Heading2"/>
        <w:spacing w:line="240" w:lineRule="auto"/>
      </w:pPr>
      <w:bookmarkStart w:id="15" w:name="_Toc155260354"/>
      <w:bookmarkStart w:id="16" w:name="_Toc189651512"/>
      <w:r w:rsidRPr="00CE57B0">
        <w:t>Connor William Zimmer, CFP</w:t>
      </w:r>
      <w:r w:rsidRPr="00CE57B0">
        <w:rPr>
          <w:rFonts w:cs="Calibri"/>
          <w:vertAlign w:val="superscript"/>
        </w:rPr>
        <w:t>®</w:t>
      </w:r>
      <w:r w:rsidRPr="00CE57B0">
        <w:rPr>
          <w:rFonts w:cs="Calibri"/>
        </w:rPr>
        <w:t xml:space="preserve">, </w:t>
      </w:r>
      <w:r w:rsidRPr="00CE57B0">
        <w:t>Investment Advisor Representative</w:t>
      </w:r>
      <w:bookmarkEnd w:id="15"/>
      <w:bookmarkEnd w:id="16"/>
      <w:r w:rsidRPr="00CE57B0">
        <w:t xml:space="preserve"> </w:t>
      </w:r>
    </w:p>
    <w:p w14:paraId="47D90582" w14:textId="77777777" w:rsidR="003233E7" w:rsidRPr="00086F0F" w:rsidRDefault="003233E7" w:rsidP="00CE57B0">
      <w:pPr>
        <w:spacing w:after="0" w:line="240" w:lineRule="auto"/>
        <w:rPr>
          <w:rFonts w:ascii="Calibri" w:eastAsia="Calibri" w:hAnsi="Calibri" w:cs="Times New Roman"/>
          <w:sz w:val="24"/>
        </w:rPr>
      </w:pPr>
      <w:r w:rsidRPr="00086F0F">
        <w:rPr>
          <w:rFonts w:ascii="Calibri" w:eastAsia="Calibri" w:hAnsi="Calibri" w:cs="Times New Roman"/>
          <w:b/>
          <w:bCs/>
          <w:sz w:val="24"/>
        </w:rPr>
        <w:t>Born</w:t>
      </w:r>
      <w:r w:rsidRPr="00086F0F">
        <w:rPr>
          <w:rFonts w:ascii="Calibri" w:eastAsia="Calibri" w:hAnsi="Calibri" w:cs="Times New Roman"/>
          <w:sz w:val="24"/>
        </w:rPr>
        <w:t>: 1996</w:t>
      </w:r>
    </w:p>
    <w:p w14:paraId="0374A37B" w14:textId="77777777" w:rsidR="00086F0F" w:rsidRPr="00086F0F" w:rsidRDefault="00086F0F" w:rsidP="00CE57B0">
      <w:pPr>
        <w:spacing w:after="0" w:line="240" w:lineRule="auto"/>
        <w:rPr>
          <w:sz w:val="18"/>
          <w:szCs w:val="18"/>
        </w:rPr>
      </w:pPr>
    </w:p>
    <w:p w14:paraId="3D082DD8" w14:textId="77777777" w:rsidR="008D32D4" w:rsidRPr="00086F0F" w:rsidRDefault="008D32D4" w:rsidP="008D32D4">
      <w:pPr>
        <w:spacing w:after="0" w:line="240" w:lineRule="auto"/>
        <w:rPr>
          <w:b/>
          <w:bCs/>
          <w:sz w:val="24"/>
          <w:szCs w:val="24"/>
        </w:rPr>
      </w:pPr>
      <w:r w:rsidRPr="00086F0F">
        <w:rPr>
          <w:b/>
          <w:bCs/>
          <w:sz w:val="24"/>
          <w:szCs w:val="24"/>
        </w:rPr>
        <w:t>Educational</w:t>
      </w:r>
      <w:r w:rsidRPr="00086F0F">
        <w:rPr>
          <w:b/>
          <w:bCs/>
          <w:spacing w:val="1"/>
          <w:sz w:val="24"/>
          <w:szCs w:val="24"/>
        </w:rPr>
        <w:t xml:space="preserve"> </w:t>
      </w:r>
      <w:r w:rsidRPr="00086F0F">
        <w:rPr>
          <w:b/>
          <w:bCs/>
          <w:sz w:val="24"/>
          <w:szCs w:val="24"/>
        </w:rPr>
        <w:t>Background</w:t>
      </w:r>
    </w:p>
    <w:p w14:paraId="7DD37F52" w14:textId="2C0EA7AA" w:rsidR="008D32D4" w:rsidRPr="00086F0F" w:rsidRDefault="008D32D4" w:rsidP="008D32D4">
      <w:pPr>
        <w:pStyle w:val="ListParagraph"/>
        <w:numPr>
          <w:ilvl w:val="0"/>
          <w:numId w:val="2"/>
        </w:numPr>
        <w:spacing w:before="0"/>
        <w:ind w:left="540" w:hanging="359"/>
        <w:rPr>
          <w:sz w:val="24"/>
          <w:szCs w:val="24"/>
        </w:rPr>
      </w:pPr>
      <w:r>
        <w:rPr>
          <w:sz w:val="24"/>
          <w:szCs w:val="24"/>
        </w:rPr>
        <w:t>2018</w:t>
      </w:r>
      <w:r w:rsidRPr="00086F0F">
        <w:rPr>
          <w:spacing w:val="-4"/>
          <w:sz w:val="24"/>
          <w:szCs w:val="24"/>
        </w:rPr>
        <w:t xml:space="preserve"> </w:t>
      </w:r>
      <w:r w:rsidRPr="00086F0F">
        <w:rPr>
          <w:sz w:val="24"/>
          <w:szCs w:val="24"/>
        </w:rPr>
        <w:t>–</w:t>
      </w:r>
      <w:r w:rsidRPr="00086F0F">
        <w:rPr>
          <w:spacing w:val="-2"/>
          <w:sz w:val="24"/>
          <w:szCs w:val="24"/>
        </w:rPr>
        <w:t xml:space="preserve"> </w:t>
      </w:r>
      <w:r w:rsidRPr="00086F0F">
        <w:rPr>
          <w:sz w:val="24"/>
          <w:szCs w:val="24"/>
        </w:rPr>
        <w:t>Bachelor</w:t>
      </w:r>
      <w:r>
        <w:rPr>
          <w:sz w:val="24"/>
          <w:szCs w:val="24"/>
        </w:rPr>
        <w:t xml:space="preserve"> of Science, Colorado State University</w:t>
      </w:r>
    </w:p>
    <w:p w14:paraId="35C87469" w14:textId="77777777" w:rsidR="008D32D4" w:rsidRPr="006920B4" w:rsidRDefault="008D32D4" w:rsidP="008D32D4">
      <w:pPr>
        <w:spacing w:after="0" w:line="240" w:lineRule="auto"/>
        <w:rPr>
          <w:sz w:val="16"/>
          <w:szCs w:val="16"/>
        </w:rPr>
      </w:pPr>
    </w:p>
    <w:p w14:paraId="6BB5161B" w14:textId="0BCE4689" w:rsidR="003233E7" w:rsidRPr="00F96BFE" w:rsidRDefault="003233E7" w:rsidP="00CE57B0">
      <w:pPr>
        <w:spacing w:after="0" w:line="240" w:lineRule="auto"/>
        <w:rPr>
          <w:rFonts w:ascii="Calibri" w:hAnsi="Calibri"/>
          <w:sz w:val="24"/>
        </w:rPr>
      </w:pPr>
      <w:r w:rsidRPr="00086F0F">
        <w:rPr>
          <w:b/>
          <w:bCs/>
          <w:sz w:val="24"/>
          <w:szCs w:val="24"/>
        </w:rPr>
        <w:t xml:space="preserve">Business Experience </w:t>
      </w:r>
    </w:p>
    <w:p w14:paraId="1D1DE766" w14:textId="074167B8"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07/20</w:t>
      </w:r>
      <w:r w:rsidR="00F96BFE">
        <w:rPr>
          <w:rFonts w:ascii="Calibri" w:eastAsia="Calibri" w:hAnsi="Calibri" w:cs="Times New Roman"/>
          <w:sz w:val="24"/>
        </w:rPr>
        <w:t>2</w:t>
      </w:r>
      <w:r w:rsidRPr="00086F0F">
        <w:rPr>
          <w:rFonts w:ascii="Calibri" w:eastAsia="Calibri" w:hAnsi="Calibri" w:cs="Times New Roman"/>
          <w:sz w:val="24"/>
        </w:rPr>
        <w:t>3 – Present, Rooted Wealth Advisors, Financial Advisor</w:t>
      </w:r>
    </w:p>
    <w:p w14:paraId="1F42E296" w14:textId="77777777"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05/2022 – 06/2023, Commonwealth Financial Network, Advisor</w:t>
      </w:r>
    </w:p>
    <w:p w14:paraId="63FB669D" w14:textId="77777777"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05/2022 – 06/2023, Summit Wealth Group, Financial Advisor </w:t>
      </w:r>
    </w:p>
    <w:p w14:paraId="3E9C71DF" w14:textId="77777777"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 xml:space="preserve">04/2020 – 05/2022, Commonwealth Financial Network, Registered Staff Member </w:t>
      </w:r>
    </w:p>
    <w:p w14:paraId="12C953E0" w14:textId="77777777"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03/2020 – 05/2022, Summit Wealth Group, Registered Staff Member</w:t>
      </w:r>
    </w:p>
    <w:p w14:paraId="50A38660" w14:textId="77777777" w:rsidR="003233E7" w:rsidRPr="00086F0F" w:rsidRDefault="003233E7" w:rsidP="00CE57B0">
      <w:pPr>
        <w:numPr>
          <w:ilvl w:val="0"/>
          <w:numId w:val="1"/>
        </w:numPr>
        <w:spacing w:after="120" w:line="240" w:lineRule="auto"/>
        <w:ind w:left="540"/>
        <w:contextualSpacing/>
        <w:jc w:val="both"/>
        <w:rPr>
          <w:rFonts w:ascii="Calibri" w:eastAsia="Calibri" w:hAnsi="Calibri" w:cs="Times New Roman"/>
          <w:sz w:val="24"/>
        </w:rPr>
      </w:pPr>
      <w:r w:rsidRPr="00086F0F">
        <w:rPr>
          <w:rFonts w:ascii="Calibri" w:eastAsia="Calibri" w:hAnsi="Calibri" w:cs="Times New Roman"/>
          <w:sz w:val="24"/>
        </w:rPr>
        <w:t>09/2018 – 03/2020, Diversified Asset Management, Inc., Associate Advisor</w:t>
      </w:r>
    </w:p>
    <w:p w14:paraId="033418C3" w14:textId="77777777" w:rsidR="00086F0F" w:rsidRPr="00086F0F" w:rsidRDefault="00086F0F" w:rsidP="00086F0F">
      <w:pPr>
        <w:pBdr>
          <w:bottom w:val="threeDEmboss" w:sz="24" w:space="1" w:color="auto"/>
        </w:pBdr>
        <w:spacing w:after="0" w:line="240" w:lineRule="auto"/>
        <w:rPr>
          <w:rStyle w:val="fontstyle01"/>
          <w:b w:val="0"/>
          <w:bCs w:val="0"/>
          <w:sz w:val="18"/>
          <w:szCs w:val="18"/>
        </w:rPr>
      </w:pPr>
    </w:p>
    <w:p w14:paraId="7D05F3C5" w14:textId="2CB05185" w:rsidR="003233E7" w:rsidRDefault="00CE57B0" w:rsidP="00086F0F">
      <w:pPr>
        <w:pBdr>
          <w:bottom w:val="threeDEmboss" w:sz="24" w:space="1" w:color="auto"/>
        </w:pBdr>
        <w:spacing w:after="0" w:line="240" w:lineRule="auto"/>
        <w:rPr>
          <w:rFonts w:cstheme="minorHAnsi"/>
          <w:color w:val="000000"/>
          <w:sz w:val="24"/>
          <w:szCs w:val="24"/>
        </w:rPr>
      </w:pPr>
      <w:r w:rsidRPr="00086F0F">
        <w:rPr>
          <w:rStyle w:val="fontstyle01"/>
        </w:rPr>
        <w:t xml:space="preserve">Designations: </w:t>
      </w:r>
      <w:r w:rsidRPr="00086F0F">
        <w:rPr>
          <w:rFonts w:cstheme="minorHAnsi"/>
          <w:color w:val="000000"/>
          <w:sz w:val="24"/>
          <w:szCs w:val="24"/>
        </w:rPr>
        <w:t>Certified Financial Planner® (CFP)</w:t>
      </w:r>
    </w:p>
    <w:p w14:paraId="10957831" w14:textId="133AD218" w:rsidR="00F96BFE" w:rsidRPr="00CE57B0" w:rsidRDefault="00F96BFE" w:rsidP="00F96BFE">
      <w:pPr>
        <w:pStyle w:val="Heading2"/>
        <w:spacing w:line="240" w:lineRule="auto"/>
      </w:pPr>
      <w:bookmarkStart w:id="17" w:name="_Toc189651513"/>
      <w:r>
        <w:t xml:space="preserve">Alexander M. Allegro, Planning </w:t>
      </w:r>
      <w:r w:rsidR="005849D3">
        <w:t>Advisor</w:t>
      </w:r>
      <w:bookmarkEnd w:id="17"/>
      <w:r>
        <w:t xml:space="preserve"> </w:t>
      </w:r>
    </w:p>
    <w:p w14:paraId="5130B21D" w14:textId="31B8527E" w:rsidR="00F96BFE" w:rsidRPr="00086F0F" w:rsidRDefault="00F96BFE" w:rsidP="00F96BFE">
      <w:pPr>
        <w:spacing w:after="0" w:line="240" w:lineRule="auto"/>
        <w:rPr>
          <w:rFonts w:ascii="Calibri" w:eastAsia="Calibri" w:hAnsi="Calibri" w:cs="Times New Roman"/>
          <w:sz w:val="24"/>
        </w:rPr>
      </w:pPr>
      <w:r w:rsidRPr="00086F0F">
        <w:rPr>
          <w:rFonts w:ascii="Calibri" w:eastAsia="Calibri" w:hAnsi="Calibri" w:cs="Times New Roman"/>
          <w:b/>
          <w:bCs/>
          <w:sz w:val="24"/>
        </w:rPr>
        <w:t>Born</w:t>
      </w:r>
      <w:r w:rsidRPr="00086F0F">
        <w:rPr>
          <w:rFonts w:ascii="Calibri" w:eastAsia="Calibri" w:hAnsi="Calibri" w:cs="Times New Roman"/>
          <w:sz w:val="24"/>
        </w:rPr>
        <w:t>: 199</w:t>
      </w:r>
      <w:r>
        <w:rPr>
          <w:rFonts w:ascii="Calibri" w:eastAsia="Calibri" w:hAnsi="Calibri" w:cs="Times New Roman"/>
          <w:sz w:val="24"/>
        </w:rPr>
        <w:t>8</w:t>
      </w:r>
    </w:p>
    <w:p w14:paraId="542DD2DB" w14:textId="77777777" w:rsidR="00F96BFE" w:rsidRPr="00086F0F" w:rsidRDefault="00F96BFE" w:rsidP="00F96BFE">
      <w:pPr>
        <w:spacing w:after="0" w:line="240" w:lineRule="auto"/>
        <w:rPr>
          <w:sz w:val="18"/>
          <w:szCs w:val="18"/>
        </w:rPr>
      </w:pPr>
    </w:p>
    <w:p w14:paraId="4C861D5D" w14:textId="77777777" w:rsidR="008D32D4" w:rsidRPr="00086F0F" w:rsidRDefault="008D32D4" w:rsidP="008D32D4">
      <w:pPr>
        <w:spacing w:after="0" w:line="240" w:lineRule="auto"/>
        <w:rPr>
          <w:b/>
          <w:bCs/>
          <w:sz w:val="24"/>
          <w:szCs w:val="24"/>
        </w:rPr>
      </w:pPr>
      <w:r w:rsidRPr="00086F0F">
        <w:rPr>
          <w:b/>
          <w:bCs/>
          <w:sz w:val="24"/>
          <w:szCs w:val="24"/>
        </w:rPr>
        <w:t>Educational</w:t>
      </w:r>
      <w:r w:rsidRPr="00086F0F">
        <w:rPr>
          <w:b/>
          <w:bCs/>
          <w:spacing w:val="1"/>
          <w:sz w:val="24"/>
          <w:szCs w:val="24"/>
        </w:rPr>
        <w:t xml:space="preserve"> </w:t>
      </w:r>
      <w:r w:rsidRPr="00086F0F">
        <w:rPr>
          <w:b/>
          <w:bCs/>
          <w:sz w:val="24"/>
          <w:szCs w:val="24"/>
        </w:rPr>
        <w:t>Background</w:t>
      </w:r>
    </w:p>
    <w:p w14:paraId="502143DD" w14:textId="221DDFE0" w:rsidR="008D32D4" w:rsidRPr="00086F0F" w:rsidRDefault="008D32D4" w:rsidP="008D32D4">
      <w:pPr>
        <w:pStyle w:val="ListParagraph"/>
        <w:numPr>
          <w:ilvl w:val="0"/>
          <w:numId w:val="2"/>
        </w:numPr>
        <w:spacing w:before="0"/>
        <w:ind w:left="540" w:hanging="359"/>
        <w:rPr>
          <w:sz w:val="24"/>
          <w:szCs w:val="24"/>
        </w:rPr>
      </w:pPr>
      <w:r>
        <w:rPr>
          <w:sz w:val="24"/>
          <w:szCs w:val="24"/>
        </w:rPr>
        <w:t>2021</w:t>
      </w:r>
      <w:r w:rsidRPr="00086F0F">
        <w:rPr>
          <w:spacing w:val="-4"/>
          <w:sz w:val="24"/>
          <w:szCs w:val="24"/>
        </w:rPr>
        <w:t xml:space="preserve"> </w:t>
      </w:r>
      <w:r w:rsidRPr="00086F0F">
        <w:rPr>
          <w:sz w:val="24"/>
          <w:szCs w:val="24"/>
        </w:rPr>
        <w:t>–</w:t>
      </w:r>
      <w:r w:rsidRPr="00086F0F">
        <w:rPr>
          <w:spacing w:val="-2"/>
          <w:sz w:val="24"/>
          <w:szCs w:val="24"/>
        </w:rPr>
        <w:t xml:space="preserve"> </w:t>
      </w:r>
      <w:r>
        <w:rPr>
          <w:spacing w:val="-2"/>
          <w:sz w:val="24"/>
          <w:szCs w:val="24"/>
        </w:rPr>
        <w:t>Bachelor of Science, Finance, Illinois State University</w:t>
      </w:r>
    </w:p>
    <w:p w14:paraId="27354F47" w14:textId="77777777" w:rsidR="008D32D4" w:rsidRPr="006920B4" w:rsidRDefault="008D32D4" w:rsidP="008D32D4">
      <w:pPr>
        <w:spacing w:after="0" w:line="240" w:lineRule="auto"/>
        <w:rPr>
          <w:sz w:val="16"/>
          <w:szCs w:val="16"/>
        </w:rPr>
      </w:pPr>
    </w:p>
    <w:p w14:paraId="7CFF10F8" w14:textId="77777777" w:rsidR="00F96BFE" w:rsidRPr="00F96BFE" w:rsidRDefault="00F96BFE" w:rsidP="00F96BFE">
      <w:pPr>
        <w:spacing w:after="0" w:line="240" w:lineRule="auto"/>
        <w:rPr>
          <w:rFonts w:ascii="Calibri" w:hAnsi="Calibri"/>
          <w:sz w:val="24"/>
        </w:rPr>
      </w:pPr>
      <w:r w:rsidRPr="00086F0F">
        <w:rPr>
          <w:b/>
          <w:bCs/>
          <w:sz w:val="24"/>
          <w:szCs w:val="24"/>
        </w:rPr>
        <w:t xml:space="preserve">Business Experience </w:t>
      </w:r>
    </w:p>
    <w:p w14:paraId="7A8092B7" w14:textId="56C3F9B3" w:rsidR="001928BD" w:rsidRDefault="001928BD" w:rsidP="001928BD">
      <w:pPr>
        <w:numPr>
          <w:ilvl w:val="0"/>
          <w:numId w:val="1"/>
        </w:numPr>
        <w:spacing w:after="120" w:line="240" w:lineRule="auto"/>
        <w:ind w:left="540"/>
        <w:contextualSpacing/>
        <w:jc w:val="both"/>
        <w:rPr>
          <w:rFonts w:ascii="Calibri" w:eastAsia="Calibri" w:hAnsi="Calibri" w:cs="Times New Roman"/>
          <w:sz w:val="24"/>
        </w:rPr>
      </w:pPr>
      <w:r>
        <w:rPr>
          <w:rFonts w:ascii="Calibri" w:eastAsia="Calibri" w:hAnsi="Calibri" w:cs="Times New Roman"/>
          <w:sz w:val="24"/>
        </w:rPr>
        <w:t>02/2025</w:t>
      </w:r>
      <w:r w:rsidRPr="00086F0F">
        <w:rPr>
          <w:rFonts w:ascii="Calibri" w:eastAsia="Calibri" w:hAnsi="Calibri" w:cs="Times New Roman"/>
          <w:sz w:val="24"/>
        </w:rPr>
        <w:t xml:space="preserve"> – Present, Rooted Wealth Advisors, </w:t>
      </w:r>
      <w:r>
        <w:rPr>
          <w:rFonts w:ascii="Calibri" w:eastAsia="Calibri" w:hAnsi="Calibri" w:cs="Times New Roman"/>
          <w:sz w:val="24"/>
        </w:rPr>
        <w:t xml:space="preserve">Planning Advisor </w:t>
      </w:r>
    </w:p>
    <w:p w14:paraId="603AEC22" w14:textId="317FD848" w:rsidR="00F96BFE" w:rsidRDefault="00F96BFE" w:rsidP="00F96BFE">
      <w:pPr>
        <w:numPr>
          <w:ilvl w:val="0"/>
          <w:numId w:val="1"/>
        </w:numPr>
        <w:spacing w:after="120" w:line="240" w:lineRule="auto"/>
        <w:ind w:left="540"/>
        <w:contextualSpacing/>
        <w:jc w:val="both"/>
        <w:rPr>
          <w:rFonts w:ascii="Calibri" w:eastAsia="Calibri" w:hAnsi="Calibri" w:cs="Times New Roman"/>
          <w:sz w:val="24"/>
        </w:rPr>
      </w:pPr>
      <w:r>
        <w:rPr>
          <w:rFonts w:ascii="Calibri" w:eastAsia="Calibri" w:hAnsi="Calibri" w:cs="Times New Roman"/>
          <w:sz w:val="24"/>
        </w:rPr>
        <w:t>05/2024</w:t>
      </w:r>
      <w:r w:rsidRPr="00086F0F">
        <w:rPr>
          <w:rFonts w:ascii="Calibri" w:eastAsia="Calibri" w:hAnsi="Calibri" w:cs="Times New Roman"/>
          <w:sz w:val="24"/>
        </w:rPr>
        <w:t xml:space="preserve"> – </w:t>
      </w:r>
      <w:r w:rsidR="001928BD">
        <w:rPr>
          <w:rFonts w:ascii="Calibri" w:eastAsia="Calibri" w:hAnsi="Calibri" w:cs="Times New Roman"/>
          <w:sz w:val="24"/>
        </w:rPr>
        <w:t>02/2025</w:t>
      </w:r>
      <w:r w:rsidRPr="00086F0F">
        <w:rPr>
          <w:rFonts w:ascii="Calibri" w:eastAsia="Calibri" w:hAnsi="Calibri" w:cs="Times New Roman"/>
          <w:sz w:val="24"/>
        </w:rPr>
        <w:t xml:space="preserve">, Rooted Wealth Advisors, </w:t>
      </w:r>
      <w:r>
        <w:rPr>
          <w:rFonts w:ascii="Calibri" w:eastAsia="Calibri" w:hAnsi="Calibri" w:cs="Times New Roman"/>
          <w:sz w:val="24"/>
        </w:rPr>
        <w:t xml:space="preserve">Planning Consultant </w:t>
      </w:r>
    </w:p>
    <w:p w14:paraId="356E5E96" w14:textId="449528FD" w:rsidR="00F96BFE" w:rsidRDefault="00F96BFE" w:rsidP="00F96BFE">
      <w:pPr>
        <w:numPr>
          <w:ilvl w:val="0"/>
          <w:numId w:val="1"/>
        </w:numPr>
        <w:spacing w:after="120" w:line="240" w:lineRule="auto"/>
        <w:ind w:left="540"/>
        <w:contextualSpacing/>
        <w:jc w:val="both"/>
        <w:rPr>
          <w:rFonts w:ascii="Calibri" w:eastAsia="Calibri" w:hAnsi="Calibri" w:cs="Times New Roman"/>
          <w:sz w:val="24"/>
        </w:rPr>
      </w:pPr>
      <w:r>
        <w:rPr>
          <w:rFonts w:ascii="Calibri" w:eastAsia="Calibri" w:hAnsi="Calibri" w:cs="Times New Roman"/>
          <w:sz w:val="24"/>
        </w:rPr>
        <w:t>09/2023 – 05/2024, Morgan Stanley, Mass Transfer</w:t>
      </w:r>
    </w:p>
    <w:p w14:paraId="54679F79" w14:textId="3FA92D09" w:rsidR="00F96BFE" w:rsidRDefault="00F96BFE" w:rsidP="00F96BFE">
      <w:pPr>
        <w:numPr>
          <w:ilvl w:val="0"/>
          <w:numId w:val="1"/>
        </w:numPr>
        <w:spacing w:after="120" w:line="240" w:lineRule="auto"/>
        <w:ind w:left="540"/>
        <w:contextualSpacing/>
        <w:jc w:val="both"/>
        <w:rPr>
          <w:rFonts w:ascii="Calibri" w:eastAsia="Calibri" w:hAnsi="Calibri" w:cs="Times New Roman"/>
          <w:sz w:val="24"/>
        </w:rPr>
      </w:pPr>
      <w:r>
        <w:rPr>
          <w:rFonts w:ascii="Calibri" w:eastAsia="Calibri" w:hAnsi="Calibri" w:cs="Times New Roman"/>
          <w:sz w:val="24"/>
        </w:rPr>
        <w:t>02/2022 – 05/2024, E*Trade Securities, Associate Financial Services Representative</w:t>
      </w:r>
    </w:p>
    <w:p w14:paraId="48E9E24A" w14:textId="77777777" w:rsidR="00F96BFE" w:rsidRPr="00086F0F" w:rsidRDefault="00F96BFE" w:rsidP="00F96BFE">
      <w:pPr>
        <w:pBdr>
          <w:bottom w:val="threeDEmboss" w:sz="24" w:space="1" w:color="auto"/>
        </w:pBdr>
        <w:spacing w:after="0" w:line="240" w:lineRule="auto"/>
        <w:rPr>
          <w:rStyle w:val="fontstyle01"/>
          <w:b w:val="0"/>
          <w:bCs w:val="0"/>
          <w:sz w:val="18"/>
          <w:szCs w:val="18"/>
        </w:rPr>
      </w:pPr>
    </w:p>
    <w:p w14:paraId="53DB54A7" w14:textId="35417611" w:rsidR="00C97B82" w:rsidRPr="00C97B82" w:rsidRDefault="00C97B82" w:rsidP="003233E7">
      <w:pPr>
        <w:spacing w:line="240" w:lineRule="auto"/>
        <w:rPr>
          <w:b/>
          <w:bCs/>
          <w:sz w:val="24"/>
          <w:szCs w:val="24"/>
        </w:rPr>
      </w:pPr>
      <w:r w:rsidRPr="00C97B82">
        <w:rPr>
          <w:b/>
          <w:bCs/>
          <w:sz w:val="24"/>
          <w:szCs w:val="24"/>
        </w:rPr>
        <w:t>Professional</w:t>
      </w:r>
      <w:r w:rsidRPr="00C97B82">
        <w:rPr>
          <w:b/>
          <w:bCs/>
          <w:spacing w:val="1"/>
          <w:sz w:val="24"/>
          <w:szCs w:val="24"/>
        </w:rPr>
        <w:t xml:space="preserve"> </w:t>
      </w:r>
      <w:r w:rsidRPr="00C97B82">
        <w:rPr>
          <w:b/>
          <w:bCs/>
          <w:sz w:val="24"/>
          <w:szCs w:val="24"/>
        </w:rPr>
        <w:t>Designations</w:t>
      </w:r>
      <w:r>
        <w:rPr>
          <w:b/>
          <w:bCs/>
          <w:sz w:val="24"/>
          <w:szCs w:val="24"/>
        </w:rPr>
        <w:t xml:space="preserve">: </w:t>
      </w:r>
    </w:p>
    <w:p w14:paraId="2A1BF471" w14:textId="77777777" w:rsidR="003233E7" w:rsidRPr="003233E7" w:rsidRDefault="003233E7" w:rsidP="00F96BFE">
      <w:pPr>
        <w:pStyle w:val="BodyText"/>
        <w:jc w:val="both"/>
      </w:pPr>
      <w:r w:rsidRPr="003233E7">
        <w:rPr>
          <w:b/>
          <w:bCs/>
          <w:u w:val="single"/>
        </w:rPr>
        <w:t>CERTIFIED</w:t>
      </w:r>
      <w:r w:rsidRPr="003233E7">
        <w:rPr>
          <w:b/>
          <w:bCs/>
          <w:spacing w:val="-1"/>
          <w:u w:val="single"/>
        </w:rPr>
        <w:t xml:space="preserve"> </w:t>
      </w:r>
      <w:r w:rsidRPr="003233E7">
        <w:rPr>
          <w:b/>
          <w:bCs/>
          <w:u w:val="single"/>
        </w:rPr>
        <w:t>FINANCIAL</w:t>
      </w:r>
      <w:r w:rsidRPr="003233E7">
        <w:rPr>
          <w:b/>
          <w:bCs/>
          <w:spacing w:val="-4"/>
          <w:u w:val="single"/>
        </w:rPr>
        <w:t xml:space="preserve"> </w:t>
      </w:r>
      <w:r w:rsidRPr="003233E7">
        <w:rPr>
          <w:b/>
          <w:bCs/>
          <w:u w:val="single"/>
        </w:rPr>
        <w:t>PLANNER</w:t>
      </w:r>
      <w:r w:rsidRPr="003233E7">
        <w:rPr>
          <w:u w:val="single"/>
        </w:rPr>
        <w:t>™</w:t>
      </w:r>
      <w:r w:rsidRPr="003233E7">
        <w:rPr>
          <w:spacing w:val="-3"/>
          <w:u w:val="single"/>
        </w:rPr>
        <w:t xml:space="preserve"> </w:t>
      </w:r>
      <w:r w:rsidRPr="003233E7">
        <w:rPr>
          <w:spacing w:val="-2"/>
          <w:u w:val="single"/>
        </w:rPr>
        <w:t>professional</w:t>
      </w:r>
    </w:p>
    <w:p w14:paraId="0D7D4B07" w14:textId="77777777" w:rsidR="003233E7" w:rsidRPr="003233E7" w:rsidRDefault="003233E7" w:rsidP="00F96BFE">
      <w:pPr>
        <w:pStyle w:val="BodyText"/>
        <w:jc w:val="both"/>
      </w:pPr>
      <w:r w:rsidRPr="003233E7">
        <w:t>I am certified for financial planning services in the United States by Certified Financial Planner Board</w:t>
      </w:r>
      <w:r w:rsidRPr="003233E7">
        <w:rPr>
          <w:spacing w:val="-1"/>
        </w:rPr>
        <w:t xml:space="preserve"> </w:t>
      </w:r>
      <w:r w:rsidRPr="003233E7">
        <w:t>of</w:t>
      </w:r>
      <w:r w:rsidRPr="003233E7">
        <w:rPr>
          <w:spacing w:val="-1"/>
        </w:rPr>
        <w:t xml:space="preserve"> </w:t>
      </w:r>
      <w:r w:rsidRPr="003233E7">
        <w:t>Standards,</w:t>
      </w:r>
      <w:r w:rsidRPr="003233E7">
        <w:rPr>
          <w:spacing w:val="-5"/>
        </w:rPr>
        <w:t xml:space="preserve"> </w:t>
      </w:r>
      <w:r w:rsidRPr="003233E7">
        <w:t>Inc.</w:t>
      </w:r>
      <w:r w:rsidRPr="003233E7">
        <w:rPr>
          <w:spacing w:val="-6"/>
        </w:rPr>
        <w:t xml:space="preserve"> </w:t>
      </w:r>
      <w:r w:rsidRPr="003233E7">
        <w:t>(“CFP</w:t>
      </w:r>
      <w:r w:rsidRPr="003233E7">
        <w:rPr>
          <w:spacing w:val="-2"/>
        </w:rPr>
        <w:t xml:space="preserve"> </w:t>
      </w:r>
      <w:r w:rsidRPr="003233E7">
        <w:t>Board”).</w:t>
      </w:r>
      <w:r w:rsidRPr="003233E7">
        <w:rPr>
          <w:spacing w:val="40"/>
        </w:rPr>
        <w:t xml:space="preserve"> </w:t>
      </w:r>
      <w:r w:rsidRPr="003233E7">
        <w:t>Therefore,</w:t>
      </w:r>
      <w:r w:rsidRPr="003233E7">
        <w:rPr>
          <w:spacing w:val="-2"/>
        </w:rPr>
        <w:t xml:space="preserve"> </w:t>
      </w:r>
      <w:r w:rsidRPr="003233E7">
        <w:t>I</w:t>
      </w:r>
      <w:r w:rsidRPr="003233E7">
        <w:rPr>
          <w:spacing w:val="-3"/>
        </w:rPr>
        <w:t xml:space="preserve"> </w:t>
      </w:r>
      <w:r w:rsidRPr="003233E7">
        <w:t>may</w:t>
      </w:r>
      <w:r w:rsidRPr="003233E7">
        <w:rPr>
          <w:spacing w:val="-3"/>
        </w:rPr>
        <w:t xml:space="preserve"> </w:t>
      </w:r>
      <w:r w:rsidRPr="003233E7">
        <w:t>refer</w:t>
      </w:r>
      <w:r w:rsidRPr="003233E7">
        <w:rPr>
          <w:spacing w:val="-5"/>
        </w:rPr>
        <w:t xml:space="preserve"> </w:t>
      </w:r>
      <w:r w:rsidRPr="003233E7">
        <w:t>to</w:t>
      </w:r>
      <w:r w:rsidRPr="003233E7">
        <w:rPr>
          <w:spacing w:val="-2"/>
        </w:rPr>
        <w:t xml:space="preserve"> </w:t>
      </w:r>
      <w:r w:rsidRPr="003233E7">
        <w:t>myself</w:t>
      </w:r>
      <w:r w:rsidRPr="003233E7">
        <w:rPr>
          <w:spacing w:val="-4"/>
        </w:rPr>
        <w:t xml:space="preserve"> </w:t>
      </w:r>
      <w:r w:rsidRPr="003233E7">
        <w:t>as</w:t>
      </w:r>
      <w:r w:rsidRPr="003233E7">
        <w:rPr>
          <w:spacing w:val="-3"/>
        </w:rPr>
        <w:t xml:space="preserve"> </w:t>
      </w:r>
      <w:r w:rsidRPr="003233E7">
        <w:t>a</w:t>
      </w:r>
      <w:r w:rsidRPr="003233E7">
        <w:rPr>
          <w:spacing w:val="-2"/>
        </w:rPr>
        <w:t xml:space="preserve"> </w:t>
      </w:r>
      <w:r w:rsidRPr="003233E7">
        <w:t>CERTIFIED</w:t>
      </w:r>
      <w:r w:rsidRPr="003233E7">
        <w:rPr>
          <w:spacing w:val="-1"/>
        </w:rPr>
        <w:t xml:space="preserve"> </w:t>
      </w:r>
      <w:r w:rsidRPr="003233E7">
        <w:t>FINANCIAL PLANNER™ professional or a CFP</w:t>
      </w:r>
      <w:r w:rsidRPr="003233E7">
        <w:rPr>
          <w:vertAlign w:val="superscript"/>
        </w:rPr>
        <w:t>®</w:t>
      </w:r>
      <w:r w:rsidRPr="003233E7">
        <w:t xml:space="preserve"> professional, and I may use these and CFP Board’s other certification marks (the “CFP Board Certification Marks”).</w:t>
      </w:r>
      <w:r w:rsidRPr="003233E7">
        <w:rPr>
          <w:spacing w:val="40"/>
        </w:rPr>
        <w:t xml:space="preserve"> </w:t>
      </w:r>
      <w:r w:rsidRPr="003233E7">
        <w:t>The CFP</w:t>
      </w:r>
      <w:r w:rsidRPr="003233E7">
        <w:rPr>
          <w:vertAlign w:val="superscript"/>
        </w:rPr>
        <w:t>®</w:t>
      </w:r>
      <w:r w:rsidRPr="003233E7">
        <w:t xml:space="preserve"> certification is voluntary.</w:t>
      </w:r>
      <w:r w:rsidRPr="003233E7">
        <w:rPr>
          <w:spacing w:val="40"/>
        </w:rPr>
        <w:t xml:space="preserve"> </w:t>
      </w:r>
      <w:r w:rsidRPr="003233E7">
        <w:t>No federal or state law or regulation requires financial planners to hold the CFP</w:t>
      </w:r>
      <w:r w:rsidRPr="003233E7">
        <w:rPr>
          <w:vertAlign w:val="superscript"/>
        </w:rPr>
        <w:t>®</w:t>
      </w:r>
      <w:r w:rsidRPr="003233E7">
        <w:t xml:space="preserve"> certification.</w:t>
      </w:r>
      <w:r w:rsidRPr="003233E7">
        <w:rPr>
          <w:spacing w:val="40"/>
        </w:rPr>
        <w:t xml:space="preserve"> </w:t>
      </w:r>
      <w:r w:rsidRPr="003233E7">
        <w:t>You may find more information about the CFP</w:t>
      </w:r>
      <w:r w:rsidRPr="003233E7">
        <w:rPr>
          <w:vertAlign w:val="superscript"/>
        </w:rPr>
        <w:t>®</w:t>
      </w:r>
      <w:r w:rsidRPr="003233E7">
        <w:t xml:space="preserve"> certification at </w:t>
      </w:r>
      <w:hyperlink r:id="rId10">
        <w:r w:rsidRPr="003233E7">
          <w:rPr>
            <w:color w:val="0000FF"/>
            <w:u w:val="single" w:color="0000FF"/>
          </w:rPr>
          <w:t>www.cfp.net</w:t>
        </w:r>
      </w:hyperlink>
      <w:r w:rsidRPr="003233E7">
        <w:t>.</w:t>
      </w:r>
    </w:p>
    <w:p w14:paraId="1AB3F2F5" w14:textId="77777777" w:rsidR="003233E7" w:rsidRPr="003233E7" w:rsidRDefault="003233E7" w:rsidP="00F96BFE">
      <w:pPr>
        <w:pStyle w:val="BodyText"/>
        <w:spacing w:before="1"/>
        <w:jc w:val="both"/>
        <w:rPr>
          <w:sz w:val="18"/>
          <w:szCs w:val="18"/>
        </w:rPr>
      </w:pPr>
    </w:p>
    <w:p w14:paraId="047C6950" w14:textId="77777777" w:rsidR="003233E7" w:rsidRPr="003233E7" w:rsidRDefault="003233E7" w:rsidP="00F96BFE">
      <w:pPr>
        <w:pStyle w:val="BodyText"/>
        <w:jc w:val="both"/>
      </w:pPr>
      <w:r w:rsidRPr="003233E7">
        <w:lastRenderedPageBreak/>
        <w:t>CFP</w:t>
      </w:r>
      <w:r w:rsidRPr="003233E7">
        <w:rPr>
          <w:vertAlign w:val="superscript"/>
        </w:rPr>
        <w:t>®</w:t>
      </w:r>
      <w:r w:rsidRPr="003233E7">
        <w:rPr>
          <w:spacing w:val="-2"/>
        </w:rPr>
        <w:t xml:space="preserve"> </w:t>
      </w:r>
      <w:r w:rsidRPr="003233E7">
        <w:t>professionals</w:t>
      </w:r>
      <w:r w:rsidRPr="003233E7">
        <w:rPr>
          <w:spacing w:val="-5"/>
        </w:rPr>
        <w:t xml:space="preserve"> </w:t>
      </w:r>
      <w:r w:rsidRPr="003233E7">
        <w:t>have</w:t>
      </w:r>
      <w:r w:rsidRPr="003233E7">
        <w:rPr>
          <w:spacing w:val="-4"/>
        </w:rPr>
        <w:t xml:space="preserve"> </w:t>
      </w:r>
      <w:r w:rsidRPr="003233E7">
        <w:t>met</w:t>
      </w:r>
      <w:r w:rsidRPr="003233E7">
        <w:rPr>
          <w:spacing w:val="-1"/>
        </w:rPr>
        <w:t xml:space="preserve"> </w:t>
      </w:r>
      <w:r w:rsidRPr="003233E7">
        <w:t>CFP</w:t>
      </w:r>
      <w:r w:rsidRPr="003233E7">
        <w:rPr>
          <w:spacing w:val="-4"/>
        </w:rPr>
        <w:t xml:space="preserve"> </w:t>
      </w:r>
      <w:r w:rsidRPr="003233E7">
        <w:t>Board’s</w:t>
      </w:r>
      <w:r w:rsidRPr="003233E7">
        <w:rPr>
          <w:spacing w:val="-5"/>
        </w:rPr>
        <w:t xml:space="preserve"> </w:t>
      </w:r>
      <w:r w:rsidRPr="003233E7">
        <w:t>high</w:t>
      </w:r>
      <w:r w:rsidRPr="003233E7">
        <w:rPr>
          <w:spacing w:val="-4"/>
        </w:rPr>
        <w:t xml:space="preserve"> </w:t>
      </w:r>
      <w:r w:rsidRPr="003233E7">
        <w:t>standards</w:t>
      </w:r>
      <w:r w:rsidRPr="003233E7">
        <w:rPr>
          <w:spacing w:val="-3"/>
        </w:rPr>
        <w:t xml:space="preserve"> </w:t>
      </w:r>
      <w:r w:rsidRPr="003233E7">
        <w:t>for</w:t>
      </w:r>
      <w:r w:rsidRPr="003233E7">
        <w:rPr>
          <w:spacing w:val="-2"/>
        </w:rPr>
        <w:t xml:space="preserve"> </w:t>
      </w:r>
      <w:r w:rsidRPr="003233E7">
        <w:t>education,</w:t>
      </w:r>
      <w:r w:rsidRPr="003233E7">
        <w:rPr>
          <w:spacing w:val="-5"/>
        </w:rPr>
        <w:t xml:space="preserve"> </w:t>
      </w:r>
      <w:r w:rsidRPr="003233E7">
        <w:t>examination,</w:t>
      </w:r>
      <w:r w:rsidRPr="003233E7">
        <w:rPr>
          <w:spacing w:val="-5"/>
        </w:rPr>
        <w:t xml:space="preserve"> </w:t>
      </w:r>
      <w:r w:rsidRPr="003233E7">
        <w:t>experience, and</w:t>
      </w:r>
      <w:r w:rsidRPr="003233E7">
        <w:rPr>
          <w:spacing w:val="-2"/>
        </w:rPr>
        <w:t xml:space="preserve"> </w:t>
      </w:r>
      <w:r w:rsidRPr="003233E7">
        <w:t>ethics.</w:t>
      </w:r>
      <w:r w:rsidRPr="003233E7">
        <w:rPr>
          <w:spacing w:val="53"/>
        </w:rPr>
        <w:t xml:space="preserve"> </w:t>
      </w:r>
      <w:r w:rsidRPr="003233E7">
        <w:t>To</w:t>
      </w:r>
      <w:r w:rsidRPr="003233E7">
        <w:rPr>
          <w:spacing w:val="-1"/>
        </w:rPr>
        <w:t xml:space="preserve"> </w:t>
      </w:r>
      <w:r w:rsidRPr="003233E7">
        <w:t>become a</w:t>
      </w:r>
      <w:r w:rsidRPr="003233E7">
        <w:rPr>
          <w:spacing w:val="-3"/>
        </w:rPr>
        <w:t xml:space="preserve"> </w:t>
      </w:r>
      <w:r w:rsidRPr="003233E7">
        <w:t>CFP</w:t>
      </w:r>
      <w:r w:rsidRPr="003233E7">
        <w:rPr>
          <w:vertAlign w:val="superscript"/>
        </w:rPr>
        <w:t>®</w:t>
      </w:r>
      <w:r w:rsidRPr="003233E7">
        <w:rPr>
          <w:spacing w:val="-3"/>
        </w:rPr>
        <w:t xml:space="preserve"> </w:t>
      </w:r>
      <w:r w:rsidRPr="003233E7">
        <w:t>professional,</w:t>
      </w:r>
      <w:r w:rsidRPr="003233E7">
        <w:rPr>
          <w:spacing w:val="-2"/>
        </w:rPr>
        <w:t xml:space="preserve"> </w:t>
      </w:r>
      <w:r w:rsidRPr="003233E7">
        <w:t>an</w:t>
      </w:r>
      <w:r w:rsidRPr="003233E7">
        <w:rPr>
          <w:spacing w:val="-2"/>
        </w:rPr>
        <w:t xml:space="preserve"> </w:t>
      </w:r>
      <w:r w:rsidRPr="003233E7">
        <w:t>individual</w:t>
      </w:r>
      <w:r w:rsidRPr="003233E7">
        <w:rPr>
          <w:spacing w:val="-3"/>
        </w:rPr>
        <w:t xml:space="preserve"> </w:t>
      </w:r>
      <w:r w:rsidRPr="003233E7">
        <w:t>must</w:t>
      </w:r>
      <w:r w:rsidRPr="003233E7">
        <w:rPr>
          <w:spacing w:val="-1"/>
        </w:rPr>
        <w:t xml:space="preserve"> </w:t>
      </w:r>
      <w:r w:rsidRPr="003233E7">
        <w:t>fulfill</w:t>
      </w:r>
      <w:r w:rsidRPr="003233E7">
        <w:rPr>
          <w:spacing w:val="-3"/>
        </w:rPr>
        <w:t xml:space="preserve"> </w:t>
      </w:r>
      <w:r w:rsidRPr="003233E7">
        <w:t>the</w:t>
      </w:r>
      <w:r w:rsidRPr="003233E7">
        <w:rPr>
          <w:spacing w:val="-2"/>
        </w:rPr>
        <w:t xml:space="preserve"> </w:t>
      </w:r>
      <w:r w:rsidRPr="003233E7">
        <w:t>following</w:t>
      </w:r>
      <w:r w:rsidRPr="003233E7">
        <w:rPr>
          <w:spacing w:val="-1"/>
        </w:rPr>
        <w:t xml:space="preserve"> </w:t>
      </w:r>
      <w:r w:rsidRPr="003233E7">
        <w:rPr>
          <w:spacing w:val="-2"/>
        </w:rPr>
        <w:t>requirements:</w:t>
      </w:r>
    </w:p>
    <w:p w14:paraId="33E0E067" w14:textId="77777777" w:rsidR="003233E7" w:rsidRPr="003233E7" w:rsidRDefault="003233E7" w:rsidP="00F96BFE">
      <w:pPr>
        <w:pStyle w:val="ListParagraph"/>
        <w:numPr>
          <w:ilvl w:val="0"/>
          <w:numId w:val="3"/>
        </w:numPr>
        <w:tabs>
          <w:tab w:val="left" w:pos="839"/>
          <w:tab w:val="left" w:pos="840"/>
        </w:tabs>
        <w:spacing w:before="1"/>
        <w:jc w:val="both"/>
        <w:rPr>
          <w:sz w:val="24"/>
          <w:szCs w:val="24"/>
        </w:rPr>
      </w:pPr>
      <w:r w:rsidRPr="003233E7">
        <w:rPr>
          <w:b/>
          <w:sz w:val="24"/>
          <w:szCs w:val="24"/>
        </w:rPr>
        <w:t xml:space="preserve">Education </w:t>
      </w:r>
      <w:r w:rsidRPr="003233E7">
        <w:rPr>
          <w:sz w:val="24"/>
          <w:szCs w:val="24"/>
        </w:rPr>
        <w:t>– Earn a bachelor’s degree or higher from an accredited college or university and complete CFP Board-approved coursework at a college or university through a CFP Board Registered Program.</w:t>
      </w:r>
      <w:r w:rsidRPr="003233E7">
        <w:rPr>
          <w:spacing w:val="40"/>
          <w:sz w:val="24"/>
          <w:szCs w:val="24"/>
        </w:rPr>
        <w:t xml:space="preserve"> </w:t>
      </w:r>
      <w:r w:rsidRPr="003233E7">
        <w:rPr>
          <w:sz w:val="24"/>
          <w:szCs w:val="24"/>
        </w:rPr>
        <w:t>The coursework covers the financial planning subject areas CFP Board</w:t>
      </w:r>
      <w:r w:rsidRPr="003233E7">
        <w:rPr>
          <w:spacing w:val="-2"/>
          <w:sz w:val="24"/>
          <w:szCs w:val="24"/>
        </w:rPr>
        <w:t xml:space="preserve"> </w:t>
      </w:r>
      <w:r w:rsidRPr="003233E7">
        <w:rPr>
          <w:sz w:val="24"/>
          <w:szCs w:val="24"/>
        </w:rPr>
        <w:t>has</w:t>
      </w:r>
      <w:r w:rsidRPr="003233E7">
        <w:rPr>
          <w:spacing w:val="-3"/>
          <w:sz w:val="24"/>
          <w:szCs w:val="24"/>
        </w:rPr>
        <w:t xml:space="preserve"> </w:t>
      </w:r>
      <w:r w:rsidRPr="003233E7">
        <w:rPr>
          <w:sz w:val="24"/>
          <w:szCs w:val="24"/>
        </w:rPr>
        <w:t>determined are necessary</w:t>
      </w:r>
      <w:r w:rsidRPr="003233E7">
        <w:rPr>
          <w:spacing w:val="-1"/>
          <w:sz w:val="24"/>
          <w:szCs w:val="24"/>
        </w:rPr>
        <w:t xml:space="preserve"> </w:t>
      </w:r>
      <w:r w:rsidRPr="003233E7">
        <w:rPr>
          <w:sz w:val="24"/>
          <w:szCs w:val="24"/>
        </w:rPr>
        <w:t>for the</w:t>
      </w:r>
      <w:r w:rsidRPr="003233E7">
        <w:rPr>
          <w:spacing w:val="-5"/>
          <w:sz w:val="24"/>
          <w:szCs w:val="24"/>
        </w:rPr>
        <w:t xml:space="preserve"> </w:t>
      </w:r>
      <w:r w:rsidRPr="003233E7">
        <w:rPr>
          <w:sz w:val="24"/>
          <w:szCs w:val="24"/>
        </w:rPr>
        <w:t>competent</w:t>
      </w:r>
      <w:r w:rsidRPr="003233E7">
        <w:rPr>
          <w:spacing w:val="-2"/>
          <w:sz w:val="24"/>
          <w:szCs w:val="24"/>
        </w:rPr>
        <w:t xml:space="preserve"> </w:t>
      </w:r>
      <w:r w:rsidRPr="003233E7">
        <w:rPr>
          <w:sz w:val="24"/>
          <w:szCs w:val="24"/>
        </w:rPr>
        <w:t>and</w:t>
      </w:r>
      <w:r w:rsidRPr="003233E7">
        <w:rPr>
          <w:spacing w:val="-2"/>
          <w:sz w:val="24"/>
          <w:szCs w:val="24"/>
        </w:rPr>
        <w:t xml:space="preserve"> </w:t>
      </w:r>
      <w:r w:rsidRPr="003233E7">
        <w:rPr>
          <w:sz w:val="24"/>
          <w:szCs w:val="24"/>
        </w:rPr>
        <w:t>professional delivery</w:t>
      </w:r>
      <w:r w:rsidRPr="003233E7">
        <w:rPr>
          <w:spacing w:val="-1"/>
          <w:sz w:val="24"/>
          <w:szCs w:val="24"/>
        </w:rPr>
        <w:t xml:space="preserve"> </w:t>
      </w:r>
      <w:r w:rsidRPr="003233E7">
        <w:rPr>
          <w:sz w:val="24"/>
          <w:szCs w:val="24"/>
        </w:rPr>
        <w:t>of financial planning services, as well as a comprehensive financial plan development capstone</w:t>
      </w:r>
      <w:r w:rsidRPr="003233E7">
        <w:rPr>
          <w:spacing w:val="-3"/>
          <w:sz w:val="24"/>
          <w:szCs w:val="24"/>
        </w:rPr>
        <w:t xml:space="preserve"> </w:t>
      </w:r>
      <w:r w:rsidRPr="003233E7">
        <w:rPr>
          <w:sz w:val="24"/>
          <w:szCs w:val="24"/>
        </w:rPr>
        <w:t>course.</w:t>
      </w:r>
      <w:r w:rsidRPr="003233E7">
        <w:rPr>
          <w:spacing w:val="40"/>
          <w:sz w:val="24"/>
          <w:szCs w:val="24"/>
        </w:rPr>
        <w:t xml:space="preserve"> </w:t>
      </w:r>
      <w:r w:rsidRPr="003233E7">
        <w:rPr>
          <w:sz w:val="24"/>
          <w:szCs w:val="24"/>
        </w:rPr>
        <w:t>A</w:t>
      </w:r>
      <w:r w:rsidRPr="003233E7">
        <w:rPr>
          <w:spacing w:val="-5"/>
          <w:sz w:val="24"/>
          <w:szCs w:val="24"/>
        </w:rPr>
        <w:t xml:space="preserve"> </w:t>
      </w:r>
      <w:r w:rsidRPr="003233E7">
        <w:rPr>
          <w:sz w:val="24"/>
          <w:szCs w:val="24"/>
        </w:rPr>
        <w:t>candidate</w:t>
      </w:r>
      <w:r w:rsidRPr="003233E7">
        <w:rPr>
          <w:spacing w:val="-4"/>
          <w:sz w:val="24"/>
          <w:szCs w:val="24"/>
        </w:rPr>
        <w:t xml:space="preserve"> </w:t>
      </w:r>
      <w:r w:rsidRPr="003233E7">
        <w:rPr>
          <w:sz w:val="24"/>
          <w:szCs w:val="24"/>
        </w:rPr>
        <w:t>may</w:t>
      </w:r>
      <w:r w:rsidRPr="003233E7">
        <w:rPr>
          <w:spacing w:val="-4"/>
          <w:sz w:val="24"/>
          <w:szCs w:val="24"/>
        </w:rPr>
        <w:t xml:space="preserve"> </w:t>
      </w:r>
      <w:r w:rsidRPr="003233E7">
        <w:rPr>
          <w:sz w:val="24"/>
          <w:szCs w:val="24"/>
        </w:rPr>
        <w:t>satisfy</w:t>
      </w:r>
      <w:r w:rsidRPr="003233E7">
        <w:rPr>
          <w:spacing w:val="-4"/>
          <w:sz w:val="24"/>
          <w:szCs w:val="24"/>
        </w:rPr>
        <w:t xml:space="preserve"> </w:t>
      </w:r>
      <w:r w:rsidRPr="003233E7">
        <w:rPr>
          <w:sz w:val="24"/>
          <w:szCs w:val="24"/>
        </w:rPr>
        <w:t>some</w:t>
      </w:r>
      <w:r w:rsidRPr="003233E7">
        <w:rPr>
          <w:spacing w:val="-3"/>
          <w:sz w:val="24"/>
          <w:szCs w:val="24"/>
        </w:rPr>
        <w:t xml:space="preserve"> </w:t>
      </w:r>
      <w:r w:rsidRPr="003233E7">
        <w:rPr>
          <w:sz w:val="24"/>
          <w:szCs w:val="24"/>
        </w:rPr>
        <w:t>of</w:t>
      </w:r>
      <w:r w:rsidRPr="003233E7">
        <w:rPr>
          <w:spacing w:val="-2"/>
          <w:sz w:val="24"/>
          <w:szCs w:val="24"/>
        </w:rPr>
        <w:t xml:space="preserve"> </w:t>
      </w:r>
      <w:r w:rsidRPr="003233E7">
        <w:rPr>
          <w:sz w:val="24"/>
          <w:szCs w:val="24"/>
        </w:rPr>
        <w:t>the</w:t>
      </w:r>
      <w:r w:rsidRPr="003233E7">
        <w:rPr>
          <w:spacing w:val="-3"/>
          <w:sz w:val="24"/>
          <w:szCs w:val="24"/>
        </w:rPr>
        <w:t xml:space="preserve"> </w:t>
      </w:r>
      <w:r w:rsidRPr="003233E7">
        <w:rPr>
          <w:sz w:val="24"/>
          <w:szCs w:val="24"/>
        </w:rPr>
        <w:t>coursework</w:t>
      </w:r>
      <w:r w:rsidRPr="003233E7">
        <w:rPr>
          <w:spacing w:val="-4"/>
          <w:sz w:val="24"/>
          <w:szCs w:val="24"/>
        </w:rPr>
        <w:t xml:space="preserve"> </w:t>
      </w:r>
      <w:r w:rsidRPr="003233E7">
        <w:rPr>
          <w:sz w:val="24"/>
          <w:szCs w:val="24"/>
        </w:rPr>
        <w:t>requirement</w:t>
      </w:r>
      <w:r w:rsidRPr="003233E7">
        <w:rPr>
          <w:spacing w:val="-4"/>
          <w:sz w:val="24"/>
          <w:szCs w:val="24"/>
        </w:rPr>
        <w:t xml:space="preserve"> </w:t>
      </w:r>
      <w:r w:rsidRPr="003233E7">
        <w:rPr>
          <w:sz w:val="24"/>
          <w:szCs w:val="24"/>
        </w:rPr>
        <w:t>through other qualifying credentials.</w:t>
      </w:r>
    </w:p>
    <w:p w14:paraId="550DAE0D" w14:textId="77777777" w:rsidR="003233E7" w:rsidRPr="00C57E28" w:rsidRDefault="003233E7" w:rsidP="00F96BFE">
      <w:pPr>
        <w:pStyle w:val="ListParagraph"/>
        <w:numPr>
          <w:ilvl w:val="0"/>
          <w:numId w:val="3"/>
        </w:numPr>
        <w:tabs>
          <w:tab w:val="left" w:pos="839"/>
          <w:tab w:val="left" w:pos="840"/>
        </w:tabs>
        <w:spacing w:before="0"/>
        <w:jc w:val="both"/>
        <w:rPr>
          <w:sz w:val="24"/>
          <w:szCs w:val="24"/>
        </w:rPr>
      </w:pPr>
      <w:r w:rsidRPr="003233E7">
        <w:rPr>
          <w:b/>
          <w:sz w:val="24"/>
          <w:szCs w:val="24"/>
        </w:rPr>
        <w:t>Examination</w:t>
      </w:r>
      <w:r w:rsidRPr="003233E7">
        <w:rPr>
          <w:b/>
          <w:spacing w:val="-5"/>
          <w:sz w:val="24"/>
          <w:szCs w:val="24"/>
        </w:rPr>
        <w:t xml:space="preserve"> </w:t>
      </w:r>
      <w:r w:rsidRPr="003233E7">
        <w:rPr>
          <w:sz w:val="24"/>
          <w:szCs w:val="24"/>
        </w:rPr>
        <w:t>–</w:t>
      </w:r>
      <w:r w:rsidRPr="003233E7">
        <w:rPr>
          <w:spacing w:val="-5"/>
          <w:sz w:val="24"/>
          <w:szCs w:val="24"/>
        </w:rPr>
        <w:t xml:space="preserve"> </w:t>
      </w:r>
      <w:r w:rsidRPr="003233E7">
        <w:rPr>
          <w:sz w:val="24"/>
          <w:szCs w:val="24"/>
        </w:rPr>
        <w:t>Pass</w:t>
      </w:r>
      <w:r w:rsidRPr="003233E7">
        <w:rPr>
          <w:spacing w:val="-4"/>
          <w:sz w:val="24"/>
          <w:szCs w:val="24"/>
        </w:rPr>
        <w:t xml:space="preserve"> </w:t>
      </w:r>
      <w:r w:rsidRPr="003233E7">
        <w:rPr>
          <w:sz w:val="24"/>
          <w:szCs w:val="24"/>
        </w:rPr>
        <w:t>the</w:t>
      </w:r>
      <w:r w:rsidRPr="003233E7">
        <w:rPr>
          <w:spacing w:val="-3"/>
          <w:sz w:val="24"/>
          <w:szCs w:val="24"/>
        </w:rPr>
        <w:t xml:space="preserve"> </w:t>
      </w:r>
      <w:r w:rsidRPr="003233E7">
        <w:rPr>
          <w:sz w:val="24"/>
          <w:szCs w:val="24"/>
        </w:rPr>
        <w:t>comprehensive</w:t>
      </w:r>
      <w:r w:rsidRPr="003233E7">
        <w:rPr>
          <w:spacing w:val="-5"/>
          <w:sz w:val="24"/>
          <w:szCs w:val="24"/>
        </w:rPr>
        <w:t xml:space="preserve"> </w:t>
      </w:r>
      <w:r w:rsidRPr="003233E7">
        <w:rPr>
          <w:sz w:val="24"/>
          <w:szCs w:val="24"/>
        </w:rPr>
        <w:t>CFP</w:t>
      </w:r>
      <w:r w:rsidRPr="003233E7">
        <w:rPr>
          <w:sz w:val="24"/>
          <w:szCs w:val="24"/>
          <w:vertAlign w:val="superscript"/>
        </w:rPr>
        <w:t>®</w:t>
      </w:r>
      <w:r w:rsidRPr="003233E7">
        <w:rPr>
          <w:spacing w:val="-3"/>
          <w:sz w:val="24"/>
          <w:szCs w:val="24"/>
        </w:rPr>
        <w:t xml:space="preserve"> </w:t>
      </w:r>
      <w:r w:rsidRPr="003233E7">
        <w:rPr>
          <w:sz w:val="24"/>
          <w:szCs w:val="24"/>
        </w:rPr>
        <w:t>Certification</w:t>
      </w:r>
      <w:r w:rsidRPr="003233E7">
        <w:rPr>
          <w:spacing w:val="-2"/>
          <w:sz w:val="24"/>
          <w:szCs w:val="24"/>
        </w:rPr>
        <w:t xml:space="preserve"> </w:t>
      </w:r>
      <w:r w:rsidRPr="003233E7">
        <w:rPr>
          <w:sz w:val="24"/>
          <w:szCs w:val="24"/>
        </w:rPr>
        <w:t>Examination.</w:t>
      </w:r>
      <w:r w:rsidRPr="003233E7">
        <w:rPr>
          <w:spacing w:val="-4"/>
          <w:sz w:val="24"/>
          <w:szCs w:val="24"/>
        </w:rPr>
        <w:t xml:space="preserve"> </w:t>
      </w:r>
      <w:r w:rsidRPr="003233E7">
        <w:rPr>
          <w:sz w:val="24"/>
          <w:szCs w:val="24"/>
        </w:rPr>
        <w:t>The</w:t>
      </w:r>
      <w:r w:rsidRPr="003233E7">
        <w:rPr>
          <w:spacing w:val="-3"/>
          <w:sz w:val="24"/>
          <w:szCs w:val="24"/>
        </w:rPr>
        <w:t xml:space="preserve"> </w:t>
      </w:r>
      <w:r w:rsidRPr="003233E7">
        <w:rPr>
          <w:sz w:val="24"/>
          <w:szCs w:val="24"/>
        </w:rPr>
        <w:t>examination</w:t>
      </w:r>
      <w:r w:rsidRPr="003233E7">
        <w:rPr>
          <w:spacing w:val="-2"/>
          <w:sz w:val="24"/>
          <w:szCs w:val="24"/>
        </w:rPr>
        <w:t xml:space="preserve"> </w:t>
      </w:r>
      <w:r w:rsidRPr="003233E7">
        <w:rPr>
          <w:sz w:val="24"/>
          <w:szCs w:val="24"/>
        </w:rPr>
        <w:t xml:space="preserve">is designed to </w:t>
      </w:r>
      <w:r w:rsidRPr="00C57E28">
        <w:rPr>
          <w:sz w:val="24"/>
          <w:szCs w:val="24"/>
        </w:rPr>
        <w:t>assess an individual’s ability to integrate and apply a broad base of financial planning knowledge in the context of real-life financial planning situations.</w:t>
      </w:r>
    </w:p>
    <w:p w14:paraId="08DB1260" w14:textId="77777777" w:rsidR="003233E7" w:rsidRPr="003233E7" w:rsidRDefault="003233E7" w:rsidP="00F96BFE">
      <w:pPr>
        <w:pStyle w:val="ListParagraph"/>
        <w:numPr>
          <w:ilvl w:val="0"/>
          <w:numId w:val="3"/>
        </w:numPr>
        <w:tabs>
          <w:tab w:val="left" w:pos="839"/>
          <w:tab w:val="left" w:pos="840"/>
        </w:tabs>
        <w:spacing w:before="0"/>
        <w:jc w:val="both"/>
        <w:rPr>
          <w:sz w:val="24"/>
          <w:szCs w:val="24"/>
        </w:rPr>
      </w:pPr>
      <w:r w:rsidRPr="003233E7">
        <w:rPr>
          <w:b/>
          <w:sz w:val="24"/>
          <w:szCs w:val="24"/>
        </w:rPr>
        <w:t>Experience</w:t>
      </w:r>
      <w:r w:rsidRPr="003233E7">
        <w:rPr>
          <w:b/>
          <w:spacing w:val="-6"/>
          <w:sz w:val="24"/>
          <w:szCs w:val="24"/>
        </w:rPr>
        <w:t xml:space="preserve"> </w:t>
      </w:r>
      <w:r w:rsidRPr="003233E7">
        <w:rPr>
          <w:sz w:val="24"/>
          <w:szCs w:val="24"/>
        </w:rPr>
        <w:t>–</w:t>
      </w:r>
      <w:r w:rsidRPr="003233E7">
        <w:rPr>
          <w:spacing w:val="-2"/>
          <w:sz w:val="24"/>
          <w:szCs w:val="24"/>
        </w:rPr>
        <w:t xml:space="preserve"> </w:t>
      </w:r>
      <w:r w:rsidRPr="003233E7">
        <w:rPr>
          <w:sz w:val="24"/>
          <w:szCs w:val="24"/>
        </w:rPr>
        <w:t>Complete</w:t>
      </w:r>
      <w:r w:rsidRPr="003233E7">
        <w:rPr>
          <w:spacing w:val="-4"/>
          <w:sz w:val="24"/>
          <w:szCs w:val="24"/>
        </w:rPr>
        <w:t xml:space="preserve"> </w:t>
      </w:r>
      <w:r w:rsidRPr="003233E7">
        <w:rPr>
          <w:sz w:val="24"/>
          <w:szCs w:val="24"/>
        </w:rPr>
        <w:t>6,000</w:t>
      </w:r>
      <w:r w:rsidRPr="003233E7">
        <w:rPr>
          <w:spacing w:val="-4"/>
          <w:sz w:val="24"/>
          <w:szCs w:val="24"/>
        </w:rPr>
        <w:t xml:space="preserve"> </w:t>
      </w:r>
      <w:r w:rsidRPr="003233E7">
        <w:rPr>
          <w:sz w:val="24"/>
          <w:szCs w:val="24"/>
        </w:rPr>
        <w:t>hours</w:t>
      </w:r>
      <w:r w:rsidRPr="003233E7">
        <w:rPr>
          <w:spacing w:val="-3"/>
          <w:sz w:val="24"/>
          <w:szCs w:val="24"/>
        </w:rPr>
        <w:t xml:space="preserve"> </w:t>
      </w:r>
      <w:r w:rsidRPr="003233E7">
        <w:rPr>
          <w:sz w:val="24"/>
          <w:szCs w:val="24"/>
        </w:rPr>
        <w:t>of</w:t>
      </w:r>
      <w:r w:rsidRPr="003233E7">
        <w:rPr>
          <w:spacing w:val="-4"/>
          <w:sz w:val="24"/>
          <w:szCs w:val="24"/>
        </w:rPr>
        <w:t xml:space="preserve"> </w:t>
      </w:r>
      <w:r w:rsidRPr="003233E7">
        <w:rPr>
          <w:sz w:val="24"/>
          <w:szCs w:val="24"/>
        </w:rPr>
        <w:t>professional</w:t>
      </w:r>
      <w:r w:rsidRPr="003233E7">
        <w:rPr>
          <w:spacing w:val="-2"/>
          <w:sz w:val="24"/>
          <w:szCs w:val="24"/>
        </w:rPr>
        <w:t xml:space="preserve"> </w:t>
      </w:r>
      <w:r w:rsidRPr="003233E7">
        <w:rPr>
          <w:sz w:val="24"/>
          <w:szCs w:val="24"/>
        </w:rPr>
        <w:t>experience</w:t>
      </w:r>
      <w:r w:rsidRPr="003233E7">
        <w:rPr>
          <w:spacing w:val="-4"/>
          <w:sz w:val="24"/>
          <w:szCs w:val="24"/>
        </w:rPr>
        <w:t xml:space="preserve"> </w:t>
      </w:r>
      <w:r w:rsidRPr="003233E7">
        <w:rPr>
          <w:sz w:val="24"/>
          <w:szCs w:val="24"/>
        </w:rPr>
        <w:t>related</w:t>
      </w:r>
      <w:r w:rsidRPr="003233E7">
        <w:rPr>
          <w:spacing w:val="-4"/>
          <w:sz w:val="24"/>
          <w:szCs w:val="24"/>
        </w:rPr>
        <w:t xml:space="preserve"> </w:t>
      </w:r>
      <w:r w:rsidRPr="003233E7">
        <w:rPr>
          <w:sz w:val="24"/>
          <w:szCs w:val="24"/>
        </w:rPr>
        <w:t>to</w:t>
      </w:r>
      <w:r w:rsidRPr="003233E7">
        <w:rPr>
          <w:spacing w:val="-4"/>
          <w:sz w:val="24"/>
          <w:szCs w:val="24"/>
        </w:rPr>
        <w:t xml:space="preserve"> </w:t>
      </w:r>
      <w:r w:rsidRPr="003233E7">
        <w:rPr>
          <w:sz w:val="24"/>
          <w:szCs w:val="24"/>
        </w:rPr>
        <w:t>the</w:t>
      </w:r>
      <w:r w:rsidRPr="003233E7">
        <w:rPr>
          <w:spacing w:val="-4"/>
          <w:sz w:val="24"/>
          <w:szCs w:val="24"/>
        </w:rPr>
        <w:t xml:space="preserve"> </w:t>
      </w:r>
      <w:r w:rsidRPr="003233E7">
        <w:rPr>
          <w:sz w:val="24"/>
          <w:szCs w:val="24"/>
        </w:rPr>
        <w:t>personal financial planning process, or 4,000 hours of apprenticeship experience that meets additional requirements.</w:t>
      </w:r>
    </w:p>
    <w:p w14:paraId="575CA4B2" w14:textId="77777777" w:rsidR="003233E7" w:rsidRPr="003233E7" w:rsidRDefault="003233E7" w:rsidP="00F96BFE">
      <w:pPr>
        <w:pStyle w:val="ListParagraph"/>
        <w:numPr>
          <w:ilvl w:val="0"/>
          <w:numId w:val="3"/>
        </w:numPr>
        <w:tabs>
          <w:tab w:val="left" w:pos="839"/>
          <w:tab w:val="left" w:pos="840"/>
        </w:tabs>
        <w:spacing w:before="2"/>
        <w:ind w:left="839"/>
        <w:jc w:val="both"/>
        <w:rPr>
          <w:sz w:val="24"/>
          <w:szCs w:val="24"/>
        </w:rPr>
      </w:pPr>
      <w:r w:rsidRPr="003233E7">
        <w:rPr>
          <w:b/>
          <w:sz w:val="24"/>
          <w:szCs w:val="24"/>
        </w:rPr>
        <w:t>Ethics</w:t>
      </w:r>
      <w:r w:rsidRPr="003233E7">
        <w:rPr>
          <w:b/>
          <w:spacing w:val="-2"/>
          <w:sz w:val="24"/>
          <w:szCs w:val="24"/>
        </w:rPr>
        <w:t xml:space="preserve"> </w:t>
      </w:r>
      <w:r w:rsidRPr="003233E7">
        <w:rPr>
          <w:sz w:val="24"/>
          <w:szCs w:val="24"/>
        </w:rPr>
        <w:t>–</w:t>
      </w:r>
      <w:r w:rsidRPr="003233E7">
        <w:rPr>
          <w:spacing w:val="-4"/>
          <w:sz w:val="24"/>
          <w:szCs w:val="24"/>
        </w:rPr>
        <w:t xml:space="preserve"> </w:t>
      </w:r>
      <w:r w:rsidRPr="003233E7">
        <w:rPr>
          <w:sz w:val="24"/>
          <w:szCs w:val="24"/>
        </w:rPr>
        <w:t>Satisfy</w:t>
      </w:r>
      <w:r w:rsidRPr="003233E7">
        <w:rPr>
          <w:spacing w:val="-3"/>
          <w:sz w:val="24"/>
          <w:szCs w:val="24"/>
        </w:rPr>
        <w:t xml:space="preserve"> </w:t>
      </w:r>
      <w:r w:rsidRPr="003233E7">
        <w:rPr>
          <w:sz w:val="24"/>
          <w:szCs w:val="24"/>
        </w:rPr>
        <w:t>the</w:t>
      </w:r>
      <w:r w:rsidRPr="003233E7">
        <w:rPr>
          <w:spacing w:val="-2"/>
          <w:sz w:val="24"/>
          <w:szCs w:val="24"/>
        </w:rPr>
        <w:t xml:space="preserve"> </w:t>
      </w:r>
      <w:r w:rsidRPr="003233E7">
        <w:rPr>
          <w:i/>
          <w:sz w:val="24"/>
          <w:szCs w:val="24"/>
        </w:rPr>
        <w:t>Fitness</w:t>
      </w:r>
      <w:r w:rsidRPr="003233E7">
        <w:rPr>
          <w:i/>
          <w:spacing w:val="-2"/>
          <w:sz w:val="24"/>
          <w:szCs w:val="24"/>
        </w:rPr>
        <w:t xml:space="preserve"> </w:t>
      </w:r>
      <w:r w:rsidRPr="003233E7">
        <w:rPr>
          <w:i/>
          <w:sz w:val="24"/>
          <w:szCs w:val="24"/>
        </w:rPr>
        <w:t>Standards</w:t>
      </w:r>
      <w:r w:rsidRPr="003233E7">
        <w:rPr>
          <w:i/>
          <w:spacing w:val="-2"/>
          <w:sz w:val="24"/>
          <w:szCs w:val="24"/>
        </w:rPr>
        <w:t xml:space="preserve"> </w:t>
      </w:r>
      <w:r w:rsidRPr="003233E7">
        <w:rPr>
          <w:i/>
          <w:sz w:val="24"/>
          <w:szCs w:val="24"/>
        </w:rPr>
        <w:t>for</w:t>
      </w:r>
      <w:r w:rsidRPr="003233E7">
        <w:rPr>
          <w:i/>
          <w:spacing w:val="-3"/>
          <w:sz w:val="24"/>
          <w:szCs w:val="24"/>
        </w:rPr>
        <w:t xml:space="preserve"> </w:t>
      </w:r>
      <w:r w:rsidRPr="003233E7">
        <w:rPr>
          <w:i/>
          <w:sz w:val="24"/>
          <w:szCs w:val="24"/>
        </w:rPr>
        <w:t>Candidates</w:t>
      </w:r>
      <w:r w:rsidRPr="003233E7">
        <w:rPr>
          <w:i/>
          <w:spacing w:val="-5"/>
          <w:sz w:val="24"/>
          <w:szCs w:val="24"/>
        </w:rPr>
        <w:t xml:space="preserve"> </w:t>
      </w:r>
      <w:r w:rsidRPr="003233E7">
        <w:rPr>
          <w:i/>
          <w:sz w:val="24"/>
          <w:szCs w:val="24"/>
        </w:rPr>
        <w:t>for</w:t>
      </w:r>
      <w:r w:rsidRPr="003233E7">
        <w:rPr>
          <w:i/>
          <w:spacing w:val="-3"/>
          <w:sz w:val="24"/>
          <w:szCs w:val="24"/>
        </w:rPr>
        <w:t xml:space="preserve"> </w:t>
      </w:r>
      <w:r w:rsidRPr="003233E7">
        <w:rPr>
          <w:i/>
          <w:sz w:val="24"/>
          <w:szCs w:val="24"/>
        </w:rPr>
        <w:t>CFP</w:t>
      </w:r>
      <w:r w:rsidRPr="003233E7">
        <w:rPr>
          <w:i/>
          <w:sz w:val="24"/>
          <w:szCs w:val="24"/>
          <w:vertAlign w:val="superscript"/>
        </w:rPr>
        <w:t>®</w:t>
      </w:r>
      <w:r w:rsidRPr="003233E7">
        <w:rPr>
          <w:i/>
          <w:spacing w:val="-2"/>
          <w:sz w:val="24"/>
          <w:szCs w:val="24"/>
        </w:rPr>
        <w:t xml:space="preserve"> </w:t>
      </w:r>
      <w:r w:rsidRPr="003233E7">
        <w:rPr>
          <w:i/>
          <w:sz w:val="24"/>
          <w:szCs w:val="24"/>
        </w:rPr>
        <w:t>Certification</w:t>
      </w:r>
      <w:r w:rsidRPr="003233E7">
        <w:rPr>
          <w:i/>
          <w:spacing w:val="-4"/>
          <w:sz w:val="24"/>
          <w:szCs w:val="24"/>
        </w:rPr>
        <w:t xml:space="preserve"> </w:t>
      </w:r>
      <w:r w:rsidRPr="003233E7">
        <w:rPr>
          <w:i/>
          <w:sz w:val="24"/>
          <w:szCs w:val="24"/>
        </w:rPr>
        <w:t>and</w:t>
      </w:r>
      <w:r w:rsidRPr="003233E7">
        <w:rPr>
          <w:i/>
          <w:spacing w:val="-4"/>
          <w:sz w:val="24"/>
          <w:szCs w:val="24"/>
        </w:rPr>
        <w:t xml:space="preserve"> </w:t>
      </w:r>
      <w:r w:rsidRPr="003233E7">
        <w:rPr>
          <w:i/>
          <w:sz w:val="24"/>
          <w:szCs w:val="24"/>
        </w:rPr>
        <w:t>Former</w:t>
      </w:r>
      <w:r w:rsidRPr="003233E7">
        <w:rPr>
          <w:i/>
          <w:spacing w:val="-3"/>
          <w:sz w:val="24"/>
          <w:szCs w:val="24"/>
        </w:rPr>
        <w:t xml:space="preserve"> </w:t>
      </w:r>
      <w:r w:rsidRPr="003233E7">
        <w:rPr>
          <w:i/>
          <w:sz w:val="24"/>
          <w:szCs w:val="24"/>
        </w:rPr>
        <w:t>CFP</w:t>
      </w:r>
      <w:r w:rsidRPr="003233E7">
        <w:rPr>
          <w:i/>
          <w:sz w:val="24"/>
          <w:szCs w:val="24"/>
          <w:vertAlign w:val="superscript"/>
        </w:rPr>
        <w:t>®</w:t>
      </w:r>
      <w:r w:rsidRPr="003233E7">
        <w:rPr>
          <w:i/>
          <w:sz w:val="24"/>
          <w:szCs w:val="24"/>
        </w:rPr>
        <w:t xml:space="preserve"> Professionals Seeking Reinstatement </w:t>
      </w:r>
      <w:r w:rsidRPr="003233E7">
        <w:rPr>
          <w:sz w:val="24"/>
          <w:szCs w:val="24"/>
        </w:rPr>
        <w:t>and agree to be bound by</w:t>
      </w:r>
      <w:r w:rsidRPr="003233E7">
        <w:rPr>
          <w:spacing w:val="-1"/>
          <w:sz w:val="24"/>
          <w:szCs w:val="24"/>
        </w:rPr>
        <w:t xml:space="preserve"> </w:t>
      </w:r>
      <w:r w:rsidRPr="003233E7">
        <w:rPr>
          <w:sz w:val="24"/>
          <w:szCs w:val="24"/>
        </w:rPr>
        <w:t xml:space="preserve">CFP Board’s </w:t>
      </w:r>
      <w:r w:rsidRPr="003233E7">
        <w:rPr>
          <w:i/>
          <w:sz w:val="24"/>
          <w:szCs w:val="24"/>
        </w:rPr>
        <w:t>Code of Ethics and Standards of Conduct (“Code and Standards”)</w:t>
      </w:r>
      <w:r w:rsidRPr="003233E7">
        <w:rPr>
          <w:sz w:val="24"/>
          <w:szCs w:val="24"/>
        </w:rPr>
        <w:t>, which sets forth the ethical and practice standards for CFP</w:t>
      </w:r>
      <w:r w:rsidRPr="003233E7">
        <w:rPr>
          <w:sz w:val="24"/>
          <w:szCs w:val="24"/>
          <w:vertAlign w:val="superscript"/>
        </w:rPr>
        <w:t>®</w:t>
      </w:r>
      <w:r w:rsidRPr="003233E7">
        <w:rPr>
          <w:sz w:val="24"/>
          <w:szCs w:val="24"/>
        </w:rPr>
        <w:t xml:space="preserve"> professionals.</w:t>
      </w:r>
    </w:p>
    <w:p w14:paraId="182726DE" w14:textId="77777777" w:rsidR="003233E7" w:rsidRPr="003233E7" w:rsidRDefault="003233E7" w:rsidP="00F96BFE">
      <w:pPr>
        <w:pStyle w:val="BodyText"/>
        <w:spacing w:before="11"/>
        <w:jc w:val="both"/>
        <w:rPr>
          <w:sz w:val="16"/>
          <w:szCs w:val="16"/>
        </w:rPr>
      </w:pPr>
    </w:p>
    <w:p w14:paraId="310AE333" w14:textId="77777777" w:rsidR="003233E7" w:rsidRPr="003233E7" w:rsidRDefault="003233E7" w:rsidP="00F96BFE">
      <w:pPr>
        <w:pStyle w:val="BodyText"/>
        <w:jc w:val="both"/>
      </w:pPr>
      <w:r w:rsidRPr="003233E7">
        <w:t>Individuals</w:t>
      </w:r>
      <w:r w:rsidRPr="003233E7">
        <w:rPr>
          <w:spacing w:val="-3"/>
        </w:rPr>
        <w:t xml:space="preserve"> </w:t>
      </w:r>
      <w:r w:rsidRPr="003233E7">
        <w:t>who</w:t>
      </w:r>
      <w:r w:rsidRPr="003233E7">
        <w:rPr>
          <w:spacing w:val="-4"/>
        </w:rPr>
        <w:t xml:space="preserve"> </w:t>
      </w:r>
      <w:r w:rsidRPr="003233E7">
        <w:t>become</w:t>
      </w:r>
      <w:r w:rsidRPr="003233E7">
        <w:rPr>
          <w:spacing w:val="-4"/>
        </w:rPr>
        <w:t xml:space="preserve"> </w:t>
      </w:r>
      <w:r w:rsidRPr="003233E7">
        <w:t>certified</w:t>
      </w:r>
      <w:r w:rsidRPr="003233E7">
        <w:rPr>
          <w:spacing w:val="-2"/>
        </w:rPr>
        <w:t xml:space="preserve"> </w:t>
      </w:r>
      <w:r w:rsidRPr="003233E7">
        <w:t>must</w:t>
      </w:r>
      <w:r w:rsidRPr="003233E7">
        <w:rPr>
          <w:spacing w:val="-4"/>
        </w:rPr>
        <w:t xml:space="preserve"> </w:t>
      </w:r>
      <w:r w:rsidRPr="003233E7">
        <w:t>complete</w:t>
      </w:r>
      <w:r w:rsidRPr="003233E7">
        <w:rPr>
          <w:spacing w:val="-7"/>
        </w:rPr>
        <w:t xml:space="preserve"> </w:t>
      </w:r>
      <w:r w:rsidRPr="003233E7">
        <w:t>the</w:t>
      </w:r>
      <w:r w:rsidRPr="003233E7">
        <w:rPr>
          <w:spacing w:val="-4"/>
        </w:rPr>
        <w:t xml:space="preserve"> </w:t>
      </w:r>
      <w:r w:rsidRPr="003233E7">
        <w:t>following</w:t>
      </w:r>
      <w:r w:rsidRPr="003233E7">
        <w:rPr>
          <w:spacing w:val="-3"/>
        </w:rPr>
        <w:t xml:space="preserve"> </w:t>
      </w:r>
      <w:r w:rsidRPr="003233E7">
        <w:t>ongoing</w:t>
      </w:r>
      <w:r w:rsidRPr="003233E7">
        <w:rPr>
          <w:spacing w:val="-5"/>
        </w:rPr>
        <w:t xml:space="preserve"> </w:t>
      </w:r>
      <w:r w:rsidRPr="003233E7">
        <w:t>education</w:t>
      </w:r>
      <w:r w:rsidRPr="003233E7">
        <w:rPr>
          <w:spacing w:val="-2"/>
        </w:rPr>
        <w:t xml:space="preserve"> </w:t>
      </w:r>
      <w:r w:rsidRPr="003233E7">
        <w:t>and</w:t>
      </w:r>
      <w:r w:rsidRPr="003233E7">
        <w:rPr>
          <w:spacing w:val="-4"/>
        </w:rPr>
        <w:t xml:space="preserve"> </w:t>
      </w:r>
      <w:r w:rsidRPr="003233E7">
        <w:t>ethics requirements to remain certified and maintain the right to continue to use the CFP Board Certification Marks:</w:t>
      </w:r>
    </w:p>
    <w:p w14:paraId="09BAD91F" w14:textId="77777777" w:rsidR="003233E7" w:rsidRPr="003233E7" w:rsidRDefault="003233E7" w:rsidP="00F96BFE">
      <w:pPr>
        <w:pStyle w:val="ListParagraph"/>
        <w:numPr>
          <w:ilvl w:val="0"/>
          <w:numId w:val="3"/>
        </w:numPr>
        <w:tabs>
          <w:tab w:val="left" w:pos="839"/>
          <w:tab w:val="left" w:pos="840"/>
        </w:tabs>
        <w:spacing w:before="1"/>
        <w:ind w:left="839"/>
        <w:jc w:val="both"/>
        <w:rPr>
          <w:sz w:val="24"/>
          <w:szCs w:val="24"/>
        </w:rPr>
      </w:pPr>
      <w:r w:rsidRPr="003233E7">
        <w:rPr>
          <w:b/>
          <w:sz w:val="24"/>
          <w:szCs w:val="24"/>
        </w:rPr>
        <w:t xml:space="preserve">Ethics </w:t>
      </w:r>
      <w:r w:rsidRPr="003233E7">
        <w:rPr>
          <w:sz w:val="24"/>
          <w:szCs w:val="24"/>
        </w:rPr>
        <w:t xml:space="preserve">– Commit to complying with CFP Board’s </w:t>
      </w:r>
      <w:r w:rsidRPr="003233E7">
        <w:rPr>
          <w:i/>
          <w:sz w:val="24"/>
          <w:szCs w:val="24"/>
        </w:rPr>
        <w:t>Code and Standards</w:t>
      </w:r>
      <w:r w:rsidRPr="003233E7">
        <w:rPr>
          <w:sz w:val="24"/>
          <w:szCs w:val="24"/>
        </w:rPr>
        <w:t>.</w:t>
      </w:r>
      <w:r w:rsidRPr="003233E7">
        <w:rPr>
          <w:spacing w:val="40"/>
          <w:sz w:val="24"/>
          <w:szCs w:val="24"/>
        </w:rPr>
        <w:t xml:space="preserve"> </w:t>
      </w:r>
      <w:r w:rsidRPr="003233E7">
        <w:rPr>
          <w:sz w:val="24"/>
          <w:szCs w:val="24"/>
        </w:rPr>
        <w:t>This includes a commitment</w:t>
      </w:r>
      <w:r w:rsidRPr="003233E7">
        <w:rPr>
          <w:spacing w:val="-1"/>
          <w:sz w:val="24"/>
          <w:szCs w:val="24"/>
        </w:rPr>
        <w:t xml:space="preserve"> </w:t>
      </w:r>
      <w:r w:rsidRPr="003233E7">
        <w:rPr>
          <w:sz w:val="24"/>
          <w:szCs w:val="24"/>
        </w:rPr>
        <w:t>to</w:t>
      </w:r>
      <w:r w:rsidRPr="003233E7">
        <w:rPr>
          <w:spacing w:val="-1"/>
          <w:sz w:val="24"/>
          <w:szCs w:val="24"/>
        </w:rPr>
        <w:t xml:space="preserve"> </w:t>
      </w:r>
      <w:r w:rsidRPr="003233E7">
        <w:rPr>
          <w:sz w:val="24"/>
          <w:szCs w:val="24"/>
        </w:rPr>
        <w:t>CFP Board, as</w:t>
      </w:r>
      <w:r w:rsidRPr="003233E7">
        <w:rPr>
          <w:spacing w:val="-2"/>
          <w:sz w:val="24"/>
          <w:szCs w:val="24"/>
        </w:rPr>
        <w:t xml:space="preserve"> </w:t>
      </w:r>
      <w:r w:rsidRPr="003233E7">
        <w:rPr>
          <w:sz w:val="24"/>
          <w:szCs w:val="24"/>
        </w:rPr>
        <w:t>part</w:t>
      </w:r>
      <w:r w:rsidRPr="003233E7">
        <w:rPr>
          <w:spacing w:val="-1"/>
          <w:sz w:val="24"/>
          <w:szCs w:val="24"/>
        </w:rPr>
        <w:t xml:space="preserve"> </w:t>
      </w:r>
      <w:r w:rsidRPr="003233E7">
        <w:rPr>
          <w:sz w:val="24"/>
          <w:szCs w:val="24"/>
        </w:rPr>
        <w:t>of the</w:t>
      </w:r>
      <w:r w:rsidRPr="003233E7">
        <w:rPr>
          <w:spacing w:val="-1"/>
          <w:sz w:val="24"/>
          <w:szCs w:val="24"/>
        </w:rPr>
        <w:t xml:space="preserve"> </w:t>
      </w:r>
      <w:r w:rsidRPr="003233E7">
        <w:rPr>
          <w:sz w:val="24"/>
          <w:szCs w:val="24"/>
        </w:rPr>
        <w:t>certification,</w:t>
      </w:r>
      <w:r w:rsidRPr="003233E7">
        <w:rPr>
          <w:spacing w:val="-2"/>
          <w:sz w:val="24"/>
          <w:szCs w:val="24"/>
        </w:rPr>
        <w:t xml:space="preserve"> </w:t>
      </w:r>
      <w:r w:rsidRPr="003233E7">
        <w:rPr>
          <w:sz w:val="24"/>
          <w:szCs w:val="24"/>
        </w:rPr>
        <w:t>to</w:t>
      </w:r>
      <w:r w:rsidRPr="003233E7">
        <w:rPr>
          <w:spacing w:val="-1"/>
          <w:sz w:val="24"/>
          <w:szCs w:val="24"/>
        </w:rPr>
        <w:t xml:space="preserve"> </w:t>
      </w:r>
      <w:r w:rsidRPr="003233E7">
        <w:rPr>
          <w:sz w:val="24"/>
          <w:szCs w:val="24"/>
        </w:rPr>
        <w:t>act</w:t>
      </w:r>
      <w:r w:rsidRPr="003233E7">
        <w:rPr>
          <w:spacing w:val="-1"/>
          <w:sz w:val="24"/>
          <w:szCs w:val="24"/>
        </w:rPr>
        <w:t xml:space="preserve"> </w:t>
      </w:r>
      <w:r w:rsidRPr="003233E7">
        <w:rPr>
          <w:sz w:val="24"/>
          <w:szCs w:val="24"/>
        </w:rPr>
        <w:t>as a</w:t>
      </w:r>
      <w:r w:rsidRPr="003233E7">
        <w:rPr>
          <w:spacing w:val="-2"/>
          <w:sz w:val="24"/>
          <w:szCs w:val="24"/>
        </w:rPr>
        <w:t xml:space="preserve"> </w:t>
      </w:r>
      <w:r w:rsidRPr="003233E7">
        <w:rPr>
          <w:sz w:val="24"/>
          <w:szCs w:val="24"/>
        </w:rPr>
        <w:t>fiduciary,</w:t>
      </w:r>
      <w:r w:rsidRPr="003233E7">
        <w:rPr>
          <w:spacing w:val="-2"/>
          <w:sz w:val="24"/>
          <w:szCs w:val="24"/>
        </w:rPr>
        <w:t xml:space="preserve"> </w:t>
      </w:r>
      <w:r w:rsidRPr="003233E7">
        <w:rPr>
          <w:sz w:val="24"/>
          <w:szCs w:val="24"/>
        </w:rPr>
        <w:t>and</w:t>
      </w:r>
      <w:r w:rsidRPr="003233E7">
        <w:rPr>
          <w:spacing w:val="-1"/>
          <w:sz w:val="24"/>
          <w:szCs w:val="24"/>
        </w:rPr>
        <w:t xml:space="preserve"> </w:t>
      </w:r>
      <w:r w:rsidRPr="003233E7">
        <w:rPr>
          <w:sz w:val="24"/>
          <w:szCs w:val="24"/>
        </w:rPr>
        <w:t>therefore, act in the best interests of the client, at all times when providing financial advice and financial</w:t>
      </w:r>
      <w:r w:rsidRPr="003233E7">
        <w:rPr>
          <w:spacing w:val="-3"/>
          <w:sz w:val="24"/>
          <w:szCs w:val="24"/>
        </w:rPr>
        <w:t xml:space="preserve"> </w:t>
      </w:r>
      <w:r w:rsidRPr="003233E7">
        <w:rPr>
          <w:sz w:val="24"/>
          <w:szCs w:val="24"/>
        </w:rPr>
        <w:t>planning.</w:t>
      </w:r>
      <w:r w:rsidRPr="003233E7">
        <w:rPr>
          <w:spacing w:val="-3"/>
          <w:sz w:val="24"/>
          <w:szCs w:val="24"/>
        </w:rPr>
        <w:t xml:space="preserve"> </w:t>
      </w:r>
      <w:r w:rsidRPr="003233E7">
        <w:rPr>
          <w:sz w:val="24"/>
          <w:szCs w:val="24"/>
        </w:rPr>
        <w:t>CFP</w:t>
      </w:r>
      <w:r w:rsidRPr="003233E7">
        <w:rPr>
          <w:spacing w:val="-2"/>
          <w:sz w:val="24"/>
          <w:szCs w:val="24"/>
        </w:rPr>
        <w:t xml:space="preserve"> </w:t>
      </w:r>
      <w:r w:rsidRPr="003233E7">
        <w:rPr>
          <w:sz w:val="24"/>
          <w:szCs w:val="24"/>
        </w:rPr>
        <w:t>Board</w:t>
      </w:r>
      <w:r w:rsidRPr="003233E7">
        <w:rPr>
          <w:spacing w:val="-1"/>
          <w:sz w:val="24"/>
          <w:szCs w:val="24"/>
        </w:rPr>
        <w:t xml:space="preserve"> </w:t>
      </w:r>
      <w:r w:rsidRPr="003233E7">
        <w:rPr>
          <w:sz w:val="24"/>
          <w:szCs w:val="24"/>
        </w:rPr>
        <w:t>may</w:t>
      </w:r>
      <w:r w:rsidRPr="003233E7">
        <w:rPr>
          <w:spacing w:val="-3"/>
          <w:sz w:val="24"/>
          <w:szCs w:val="24"/>
        </w:rPr>
        <w:t xml:space="preserve"> </w:t>
      </w:r>
      <w:r w:rsidRPr="003233E7">
        <w:rPr>
          <w:sz w:val="24"/>
          <w:szCs w:val="24"/>
        </w:rPr>
        <w:t>sanction</w:t>
      </w:r>
      <w:r w:rsidRPr="003233E7">
        <w:rPr>
          <w:spacing w:val="-4"/>
          <w:sz w:val="24"/>
          <w:szCs w:val="24"/>
        </w:rPr>
        <w:t xml:space="preserve"> </w:t>
      </w:r>
      <w:r w:rsidRPr="003233E7">
        <w:rPr>
          <w:sz w:val="24"/>
          <w:szCs w:val="24"/>
        </w:rPr>
        <w:t>a</w:t>
      </w:r>
      <w:r w:rsidRPr="003233E7">
        <w:rPr>
          <w:spacing w:val="-2"/>
          <w:sz w:val="24"/>
          <w:szCs w:val="24"/>
        </w:rPr>
        <w:t xml:space="preserve"> </w:t>
      </w:r>
      <w:r w:rsidRPr="003233E7">
        <w:rPr>
          <w:sz w:val="24"/>
          <w:szCs w:val="24"/>
        </w:rPr>
        <w:t>CFP</w:t>
      </w:r>
      <w:r w:rsidRPr="003233E7">
        <w:rPr>
          <w:sz w:val="24"/>
          <w:szCs w:val="24"/>
          <w:vertAlign w:val="superscript"/>
        </w:rPr>
        <w:t>®</w:t>
      </w:r>
      <w:r w:rsidRPr="003233E7">
        <w:rPr>
          <w:spacing w:val="-2"/>
          <w:sz w:val="24"/>
          <w:szCs w:val="24"/>
        </w:rPr>
        <w:t xml:space="preserve"> </w:t>
      </w:r>
      <w:r w:rsidRPr="003233E7">
        <w:rPr>
          <w:sz w:val="24"/>
          <w:szCs w:val="24"/>
        </w:rPr>
        <w:t>professional</w:t>
      </w:r>
      <w:r w:rsidRPr="003233E7">
        <w:rPr>
          <w:spacing w:val="-2"/>
          <w:sz w:val="24"/>
          <w:szCs w:val="24"/>
        </w:rPr>
        <w:t xml:space="preserve"> </w:t>
      </w:r>
      <w:r w:rsidRPr="003233E7">
        <w:rPr>
          <w:sz w:val="24"/>
          <w:szCs w:val="24"/>
        </w:rPr>
        <w:t>who</w:t>
      </w:r>
      <w:r w:rsidRPr="003233E7">
        <w:rPr>
          <w:spacing w:val="-4"/>
          <w:sz w:val="24"/>
          <w:szCs w:val="24"/>
        </w:rPr>
        <w:t xml:space="preserve"> </w:t>
      </w:r>
      <w:r w:rsidRPr="003233E7">
        <w:rPr>
          <w:sz w:val="24"/>
          <w:szCs w:val="24"/>
        </w:rPr>
        <w:t>does</w:t>
      </w:r>
      <w:r w:rsidRPr="003233E7">
        <w:rPr>
          <w:spacing w:val="-5"/>
          <w:sz w:val="24"/>
          <w:szCs w:val="24"/>
        </w:rPr>
        <w:t xml:space="preserve"> </w:t>
      </w:r>
      <w:r w:rsidRPr="003233E7">
        <w:rPr>
          <w:sz w:val="24"/>
          <w:szCs w:val="24"/>
        </w:rPr>
        <w:t>not</w:t>
      </w:r>
      <w:r w:rsidRPr="003233E7">
        <w:rPr>
          <w:spacing w:val="-4"/>
          <w:sz w:val="24"/>
          <w:szCs w:val="24"/>
        </w:rPr>
        <w:t xml:space="preserve"> </w:t>
      </w:r>
      <w:r w:rsidRPr="003233E7">
        <w:rPr>
          <w:sz w:val="24"/>
          <w:szCs w:val="24"/>
        </w:rPr>
        <w:t>abide</w:t>
      </w:r>
      <w:r w:rsidRPr="003233E7">
        <w:rPr>
          <w:spacing w:val="-5"/>
          <w:sz w:val="24"/>
          <w:szCs w:val="24"/>
        </w:rPr>
        <w:t xml:space="preserve"> </w:t>
      </w:r>
      <w:r w:rsidRPr="003233E7">
        <w:rPr>
          <w:sz w:val="24"/>
          <w:szCs w:val="24"/>
        </w:rPr>
        <w:t>by</w:t>
      </w:r>
      <w:r w:rsidRPr="003233E7">
        <w:rPr>
          <w:spacing w:val="-3"/>
          <w:sz w:val="24"/>
          <w:szCs w:val="24"/>
        </w:rPr>
        <w:t xml:space="preserve"> </w:t>
      </w:r>
      <w:r w:rsidRPr="003233E7">
        <w:rPr>
          <w:sz w:val="24"/>
          <w:szCs w:val="24"/>
        </w:rPr>
        <w:t>this commitment, but CFP Board does not guarantee a CFP</w:t>
      </w:r>
      <w:r w:rsidRPr="003233E7">
        <w:rPr>
          <w:sz w:val="24"/>
          <w:szCs w:val="24"/>
          <w:vertAlign w:val="superscript"/>
        </w:rPr>
        <w:t>®</w:t>
      </w:r>
      <w:r w:rsidRPr="003233E7">
        <w:rPr>
          <w:sz w:val="24"/>
          <w:szCs w:val="24"/>
        </w:rPr>
        <w:t xml:space="preserve"> professional's services. A client who seeks a similar commitment should obtain a written engagement that includes a fiduciary obligation to the client.</w:t>
      </w:r>
    </w:p>
    <w:p w14:paraId="60283993" w14:textId="77777777" w:rsidR="003233E7" w:rsidRPr="003233E7" w:rsidRDefault="003233E7" w:rsidP="00F96BFE">
      <w:pPr>
        <w:pStyle w:val="ListParagraph"/>
        <w:numPr>
          <w:ilvl w:val="0"/>
          <w:numId w:val="3"/>
        </w:numPr>
        <w:tabs>
          <w:tab w:val="left" w:pos="839"/>
          <w:tab w:val="left" w:pos="840"/>
        </w:tabs>
        <w:spacing w:before="0"/>
        <w:jc w:val="both"/>
        <w:rPr>
          <w:sz w:val="24"/>
          <w:szCs w:val="24"/>
        </w:rPr>
      </w:pPr>
      <w:r w:rsidRPr="003233E7">
        <w:rPr>
          <w:b/>
          <w:sz w:val="24"/>
          <w:szCs w:val="24"/>
        </w:rPr>
        <w:t xml:space="preserve">Continuing Education </w:t>
      </w:r>
      <w:r w:rsidRPr="003233E7">
        <w:rPr>
          <w:sz w:val="24"/>
          <w:szCs w:val="24"/>
        </w:rPr>
        <w:t>– Complete 30 hours of continuing education every two years to maintain competence, demonstrate specified levels of knowledge, skills, and abilities, and keep</w:t>
      </w:r>
      <w:r w:rsidRPr="003233E7">
        <w:rPr>
          <w:spacing w:val="-2"/>
          <w:sz w:val="24"/>
          <w:szCs w:val="24"/>
        </w:rPr>
        <w:t xml:space="preserve"> </w:t>
      </w:r>
      <w:r w:rsidRPr="003233E7">
        <w:rPr>
          <w:sz w:val="24"/>
          <w:szCs w:val="24"/>
        </w:rPr>
        <w:t>up</w:t>
      </w:r>
      <w:r w:rsidRPr="003233E7">
        <w:rPr>
          <w:spacing w:val="-2"/>
          <w:sz w:val="24"/>
          <w:szCs w:val="24"/>
        </w:rPr>
        <w:t xml:space="preserve"> </w:t>
      </w:r>
      <w:r w:rsidRPr="003233E7">
        <w:rPr>
          <w:sz w:val="24"/>
          <w:szCs w:val="24"/>
        </w:rPr>
        <w:t>with</w:t>
      </w:r>
      <w:r w:rsidRPr="003233E7">
        <w:rPr>
          <w:spacing w:val="-4"/>
          <w:sz w:val="24"/>
          <w:szCs w:val="24"/>
        </w:rPr>
        <w:t xml:space="preserve"> </w:t>
      </w:r>
      <w:r w:rsidRPr="003233E7">
        <w:rPr>
          <w:sz w:val="24"/>
          <w:szCs w:val="24"/>
        </w:rPr>
        <w:t>developments</w:t>
      </w:r>
      <w:r w:rsidRPr="003233E7">
        <w:rPr>
          <w:spacing w:val="-3"/>
          <w:sz w:val="24"/>
          <w:szCs w:val="24"/>
        </w:rPr>
        <w:t xml:space="preserve"> </w:t>
      </w:r>
      <w:r w:rsidRPr="003233E7">
        <w:rPr>
          <w:sz w:val="24"/>
          <w:szCs w:val="24"/>
        </w:rPr>
        <w:t>in</w:t>
      </w:r>
      <w:r w:rsidRPr="003233E7">
        <w:rPr>
          <w:spacing w:val="-4"/>
          <w:sz w:val="24"/>
          <w:szCs w:val="24"/>
        </w:rPr>
        <w:t xml:space="preserve"> </w:t>
      </w:r>
      <w:r w:rsidRPr="003233E7">
        <w:rPr>
          <w:sz w:val="24"/>
          <w:szCs w:val="24"/>
        </w:rPr>
        <w:t>financial</w:t>
      </w:r>
      <w:r w:rsidRPr="003233E7">
        <w:rPr>
          <w:spacing w:val="-2"/>
          <w:sz w:val="24"/>
          <w:szCs w:val="24"/>
        </w:rPr>
        <w:t xml:space="preserve"> </w:t>
      </w:r>
      <w:r w:rsidRPr="003233E7">
        <w:rPr>
          <w:sz w:val="24"/>
          <w:szCs w:val="24"/>
        </w:rPr>
        <w:t>planning.</w:t>
      </w:r>
      <w:r w:rsidRPr="003233E7">
        <w:rPr>
          <w:spacing w:val="40"/>
          <w:sz w:val="24"/>
          <w:szCs w:val="24"/>
        </w:rPr>
        <w:t xml:space="preserve"> </w:t>
      </w:r>
      <w:r w:rsidRPr="003233E7">
        <w:rPr>
          <w:sz w:val="24"/>
          <w:szCs w:val="24"/>
        </w:rPr>
        <w:t>Two</w:t>
      </w:r>
      <w:r w:rsidRPr="003233E7">
        <w:rPr>
          <w:spacing w:val="-2"/>
          <w:sz w:val="24"/>
          <w:szCs w:val="24"/>
        </w:rPr>
        <w:t xml:space="preserve"> </w:t>
      </w:r>
      <w:r w:rsidRPr="003233E7">
        <w:rPr>
          <w:sz w:val="24"/>
          <w:szCs w:val="24"/>
        </w:rPr>
        <w:t>of</w:t>
      </w:r>
      <w:r w:rsidRPr="003233E7">
        <w:rPr>
          <w:spacing w:val="-1"/>
          <w:sz w:val="24"/>
          <w:szCs w:val="24"/>
        </w:rPr>
        <w:t xml:space="preserve"> </w:t>
      </w:r>
      <w:r w:rsidRPr="003233E7">
        <w:rPr>
          <w:sz w:val="24"/>
          <w:szCs w:val="24"/>
        </w:rPr>
        <w:t>the</w:t>
      </w:r>
      <w:r w:rsidRPr="003233E7">
        <w:rPr>
          <w:spacing w:val="-5"/>
          <w:sz w:val="24"/>
          <w:szCs w:val="24"/>
        </w:rPr>
        <w:t xml:space="preserve"> </w:t>
      </w:r>
      <w:r w:rsidRPr="003233E7">
        <w:rPr>
          <w:sz w:val="24"/>
          <w:szCs w:val="24"/>
        </w:rPr>
        <w:t>hours</w:t>
      </w:r>
      <w:r w:rsidRPr="003233E7">
        <w:rPr>
          <w:spacing w:val="-3"/>
          <w:sz w:val="24"/>
          <w:szCs w:val="24"/>
        </w:rPr>
        <w:t xml:space="preserve"> </w:t>
      </w:r>
      <w:r w:rsidRPr="003233E7">
        <w:rPr>
          <w:sz w:val="24"/>
          <w:szCs w:val="24"/>
        </w:rPr>
        <w:t>must</w:t>
      </w:r>
      <w:r w:rsidRPr="003233E7">
        <w:rPr>
          <w:spacing w:val="-4"/>
          <w:sz w:val="24"/>
          <w:szCs w:val="24"/>
        </w:rPr>
        <w:t xml:space="preserve"> </w:t>
      </w:r>
      <w:r w:rsidRPr="003233E7">
        <w:rPr>
          <w:sz w:val="24"/>
          <w:szCs w:val="24"/>
        </w:rPr>
        <w:t>address</w:t>
      </w:r>
      <w:r w:rsidRPr="003233E7">
        <w:rPr>
          <w:spacing w:val="-5"/>
          <w:sz w:val="24"/>
          <w:szCs w:val="24"/>
        </w:rPr>
        <w:t xml:space="preserve"> </w:t>
      </w:r>
      <w:r w:rsidRPr="003233E7">
        <w:rPr>
          <w:sz w:val="24"/>
          <w:szCs w:val="24"/>
        </w:rPr>
        <w:t>the</w:t>
      </w:r>
      <w:r w:rsidRPr="003233E7">
        <w:rPr>
          <w:spacing w:val="-2"/>
          <w:sz w:val="24"/>
          <w:szCs w:val="24"/>
        </w:rPr>
        <w:t xml:space="preserve"> </w:t>
      </w:r>
      <w:r w:rsidRPr="003233E7">
        <w:rPr>
          <w:i/>
          <w:sz w:val="24"/>
          <w:szCs w:val="24"/>
        </w:rPr>
        <w:t>Code and Standards</w:t>
      </w:r>
      <w:r w:rsidRPr="003233E7">
        <w:rPr>
          <w:sz w:val="24"/>
          <w:szCs w:val="24"/>
        </w:rPr>
        <w:t>.</w:t>
      </w:r>
    </w:p>
    <w:p w14:paraId="0235A8E7" w14:textId="77777777" w:rsidR="003233E7" w:rsidRPr="00086F0F" w:rsidRDefault="003233E7" w:rsidP="00F96BFE">
      <w:pPr>
        <w:spacing w:after="0" w:line="240" w:lineRule="auto"/>
        <w:contextualSpacing/>
        <w:jc w:val="both"/>
        <w:rPr>
          <w:rFonts w:ascii="Calibri" w:eastAsia="Calibri" w:hAnsi="Calibri" w:cs="Times New Roman"/>
          <w:sz w:val="18"/>
          <w:szCs w:val="18"/>
        </w:rPr>
      </w:pPr>
    </w:p>
    <w:p w14:paraId="204B7658" w14:textId="55CF615F" w:rsidR="00C97B82" w:rsidRDefault="00C97B82" w:rsidP="00F96BFE">
      <w:pPr>
        <w:pStyle w:val="BodyText"/>
        <w:jc w:val="both"/>
      </w:pPr>
      <w:r>
        <w:rPr>
          <w:b/>
        </w:rPr>
        <w:t>Chartered Retirement Planning Counselor (CRPC®)</w:t>
      </w:r>
      <w:r>
        <w:t>: The CRPC® is offered by The College for Financial Planning®.</w:t>
      </w:r>
      <w:r>
        <w:rPr>
          <w:spacing w:val="-1"/>
        </w:rPr>
        <w:t xml:space="preserve"> </w:t>
      </w:r>
      <w:r>
        <w:t>The</w:t>
      </w:r>
      <w:r>
        <w:rPr>
          <w:spacing w:val="-1"/>
        </w:rPr>
        <w:t xml:space="preserve"> </w:t>
      </w:r>
      <w:r>
        <w:t>CRPC®</w:t>
      </w:r>
      <w:r>
        <w:rPr>
          <w:spacing w:val="-2"/>
        </w:rPr>
        <w:t xml:space="preserve"> </w:t>
      </w:r>
      <w:r>
        <w:t>Program</w:t>
      </w:r>
      <w:r>
        <w:rPr>
          <w:spacing w:val="-1"/>
        </w:rPr>
        <w:t xml:space="preserve"> </w:t>
      </w:r>
      <w:r>
        <w:t>focuses</w:t>
      </w:r>
      <w:r>
        <w:rPr>
          <w:spacing w:val="-2"/>
        </w:rPr>
        <w:t xml:space="preserve"> </w:t>
      </w:r>
      <w:r>
        <w:t>on</w:t>
      </w:r>
      <w:r>
        <w:rPr>
          <w:spacing w:val="-2"/>
        </w:rPr>
        <w:t xml:space="preserve"> </w:t>
      </w:r>
      <w:r>
        <w:t>the</w:t>
      </w:r>
      <w:r>
        <w:rPr>
          <w:spacing w:val="-1"/>
        </w:rPr>
        <w:t xml:space="preserve"> </w:t>
      </w:r>
      <w:r>
        <w:t>pre</w:t>
      </w:r>
      <w:r>
        <w:rPr>
          <w:spacing w:val="-1"/>
        </w:rPr>
        <w:t xml:space="preserve"> </w:t>
      </w:r>
      <w:r>
        <w:t>and</w:t>
      </w:r>
      <w:r>
        <w:rPr>
          <w:spacing w:val="-2"/>
        </w:rPr>
        <w:t xml:space="preserve"> </w:t>
      </w:r>
      <w:r>
        <w:t>post-retirement</w:t>
      </w:r>
      <w:r>
        <w:rPr>
          <w:spacing w:val="-2"/>
        </w:rPr>
        <w:t xml:space="preserve"> </w:t>
      </w:r>
      <w:r>
        <w:t>needs</w:t>
      </w:r>
      <w:r>
        <w:rPr>
          <w:spacing w:val="-2"/>
        </w:rPr>
        <w:t xml:space="preserve"> </w:t>
      </w:r>
      <w:r>
        <w:t>of</w:t>
      </w:r>
      <w:r>
        <w:rPr>
          <w:spacing w:val="-2"/>
        </w:rPr>
        <w:t xml:space="preserve"> </w:t>
      </w:r>
      <w:r>
        <w:t>individuals.</w:t>
      </w:r>
      <w:r>
        <w:rPr>
          <w:spacing w:val="-1"/>
        </w:rPr>
        <w:t xml:space="preserve"> </w:t>
      </w:r>
      <w:r>
        <w:t>Enrollment</w:t>
      </w:r>
      <w:r>
        <w:rPr>
          <w:spacing w:val="-2"/>
        </w:rPr>
        <w:t xml:space="preserve"> </w:t>
      </w:r>
      <w:r>
        <w:t>in the program guides you through the retirement process, addressing issues such as estate planning and asset management. The College for Financial Planning® awards the Chartered Retirement Planning Counselor</w:t>
      </w:r>
      <w:r>
        <w:rPr>
          <w:vertAlign w:val="superscript"/>
        </w:rPr>
        <w:t>SM</w:t>
      </w:r>
      <w:r>
        <w:t xml:space="preserve"> and CRPC® designation to students who: successfully complete the program; pass the final examination; and comply with the Code of Ethics, which includes agreeing to abide by the Standards of Professional</w:t>
      </w:r>
      <w:r>
        <w:rPr>
          <w:spacing w:val="-2"/>
        </w:rPr>
        <w:t xml:space="preserve"> </w:t>
      </w:r>
      <w:r>
        <w:t>Conduct</w:t>
      </w:r>
      <w:r>
        <w:rPr>
          <w:spacing w:val="-2"/>
        </w:rPr>
        <w:t xml:space="preserve"> </w:t>
      </w:r>
      <w:r>
        <w:t>promulgated</w:t>
      </w:r>
      <w:r>
        <w:rPr>
          <w:spacing w:val="-3"/>
        </w:rPr>
        <w:t xml:space="preserve"> </w:t>
      </w:r>
      <w:r>
        <w:t>by</w:t>
      </w:r>
      <w:r>
        <w:rPr>
          <w:spacing w:val="-1"/>
        </w:rPr>
        <w:t xml:space="preserve"> </w:t>
      </w:r>
      <w:r>
        <w:t>The</w:t>
      </w:r>
      <w:r>
        <w:rPr>
          <w:spacing w:val="-1"/>
        </w:rPr>
        <w:t xml:space="preserve"> </w:t>
      </w:r>
      <w:r>
        <w:t>College</w:t>
      </w:r>
      <w:r>
        <w:rPr>
          <w:spacing w:val="-1"/>
        </w:rPr>
        <w:t xml:space="preserve"> </w:t>
      </w:r>
      <w:r>
        <w:t>for</w:t>
      </w:r>
      <w:r>
        <w:rPr>
          <w:spacing w:val="-2"/>
        </w:rPr>
        <w:t xml:space="preserve"> </w:t>
      </w:r>
      <w:r>
        <w:t>Financial</w:t>
      </w:r>
      <w:r>
        <w:rPr>
          <w:spacing w:val="-1"/>
        </w:rPr>
        <w:t xml:space="preserve"> </w:t>
      </w:r>
      <w:r>
        <w:t>Planning®.</w:t>
      </w:r>
      <w:r>
        <w:rPr>
          <w:spacing w:val="-1"/>
        </w:rPr>
        <w:t xml:space="preserve"> </w:t>
      </w:r>
      <w:r>
        <w:t>Applicants</w:t>
      </w:r>
      <w:r>
        <w:rPr>
          <w:spacing w:val="-2"/>
        </w:rPr>
        <w:t xml:space="preserve"> </w:t>
      </w:r>
      <w:r>
        <w:t>must</w:t>
      </w:r>
      <w:r>
        <w:rPr>
          <w:spacing w:val="-1"/>
        </w:rPr>
        <w:t xml:space="preserve"> </w:t>
      </w:r>
      <w:r>
        <w:t>also</w:t>
      </w:r>
      <w:r>
        <w:rPr>
          <w:spacing w:val="-2"/>
        </w:rPr>
        <w:t xml:space="preserve"> </w:t>
      </w:r>
      <w:r>
        <w:t>disclose</w:t>
      </w:r>
      <w:r>
        <w:rPr>
          <w:spacing w:val="-2"/>
        </w:rPr>
        <w:t xml:space="preserve"> </w:t>
      </w:r>
      <w:r>
        <w:t>of any criminal, civil, self-regulatory organization, or governmental agency inquiry, investigation, or proceeding relating to their professional or business conduct.</w:t>
      </w:r>
    </w:p>
    <w:p w14:paraId="5158045E" w14:textId="77777777" w:rsidR="00F96BFE" w:rsidRPr="00F96BFE" w:rsidRDefault="00F96BFE" w:rsidP="00F96BFE">
      <w:pPr>
        <w:pStyle w:val="BodyText"/>
        <w:jc w:val="both"/>
        <w:rPr>
          <w:sz w:val="20"/>
          <w:szCs w:val="20"/>
        </w:rPr>
      </w:pPr>
    </w:p>
    <w:p w14:paraId="0A07C21F" w14:textId="77777777" w:rsidR="00C97B82" w:rsidRDefault="00C97B82" w:rsidP="00F96BFE">
      <w:pPr>
        <w:pStyle w:val="BodyText"/>
        <w:jc w:val="both"/>
      </w:pPr>
      <w:r>
        <w:t>Conferment of the designation is contingent upon the College for Financial Planning’s review of matters either self-disclosed or which are discovered by the College that are required to be disclosed. Successful students receive a certificate and are granted the right to use the designation on correspondence and business cards for a two-year period.</w:t>
      </w:r>
    </w:p>
    <w:p w14:paraId="38F2E352" w14:textId="77777777" w:rsidR="00F96BFE" w:rsidRPr="00F96BFE" w:rsidRDefault="00F96BFE" w:rsidP="00F96BFE">
      <w:pPr>
        <w:pStyle w:val="BodyText"/>
        <w:jc w:val="both"/>
        <w:rPr>
          <w:sz w:val="20"/>
          <w:szCs w:val="20"/>
        </w:rPr>
      </w:pPr>
    </w:p>
    <w:p w14:paraId="66AEE2EC" w14:textId="7FC25CFF" w:rsidR="00BC1605" w:rsidRDefault="00C97B82" w:rsidP="00F96BFE">
      <w:pPr>
        <w:pStyle w:val="BodyText"/>
        <w:jc w:val="both"/>
      </w:pPr>
      <w:r>
        <w:t xml:space="preserve">Continued use of the CRPC® designation is subject to ongoing renewal requirements. Every two years individuals must renew their right to continue using the CRPC® designation by: completing 16 hours of continuing education and reaffirming to abide by the Standards of Professional Conduct, Terms and Conditions, </w:t>
      </w:r>
      <w:r>
        <w:lastRenderedPageBreak/>
        <w:t>and self-disclose any criminal, civil, self-regulatory organization, or governmental agency inquiry, investigation, or proceeding relating to their professional or business conduct.</w:t>
      </w:r>
    </w:p>
    <w:p w14:paraId="5E769E44" w14:textId="3E84110A" w:rsidR="00BC1605" w:rsidRDefault="00BC1605">
      <w:pPr>
        <w:rPr>
          <w:rFonts w:ascii="Calibri" w:eastAsia="Calibri" w:hAnsi="Calibri" w:cs="Calibri"/>
          <w:sz w:val="24"/>
          <w:szCs w:val="24"/>
        </w:rPr>
      </w:pPr>
    </w:p>
    <w:p w14:paraId="7CAF69D1" w14:textId="49CEFECB" w:rsidR="007B6A41" w:rsidRPr="007B6A41" w:rsidRDefault="007B6A41" w:rsidP="007B6A41">
      <w:pPr>
        <w:pBdr>
          <w:bottom w:val="single" w:sz="8" w:space="4" w:color="DDDDDD"/>
        </w:pBdr>
        <w:spacing w:after="300" w:line="240" w:lineRule="auto"/>
        <w:contextualSpacing/>
        <w:rPr>
          <w:rFonts w:ascii="Cambria" w:eastAsia="MS Gothic" w:hAnsi="Cambria" w:cs="Times New Roman"/>
          <w:color w:val="595959"/>
          <w:spacing w:val="5"/>
          <w:kern w:val="28"/>
          <w:sz w:val="52"/>
          <w:szCs w:val="52"/>
        </w:rPr>
      </w:pPr>
      <w:bookmarkStart w:id="18" w:name="_Toc397510153"/>
      <w:r w:rsidRPr="007B6A41">
        <w:rPr>
          <w:rFonts w:ascii="Cambria" w:eastAsia="MS Gothic" w:hAnsi="Cambria" w:cs="Times New Roman"/>
          <w:color w:val="595959"/>
          <w:spacing w:val="5"/>
          <w:kern w:val="28"/>
          <w:sz w:val="52"/>
          <w:szCs w:val="52"/>
        </w:rPr>
        <w:t>Item 3: Disciplinary Information</w:t>
      </w:r>
      <w:bookmarkEnd w:id="8"/>
      <w:bookmarkEnd w:id="18"/>
    </w:p>
    <w:p w14:paraId="707B6418" w14:textId="77777777" w:rsidR="007B6A41" w:rsidRDefault="007B6A41" w:rsidP="007B6A41">
      <w:pPr>
        <w:spacing w:after="200" w:line="276" w:lineRule="auto"/>
        <w:jc w:val="both"/>
        <w:rPr>
          <w:rFonts w:ascii="Calibri" w:eastAsia="Calibri" w:hAnsi="Calibri" w:cs="Times New Roman"/>
          <w:sz w:val="24"/>
        </w:rPr>
      </w:pPr>
      <w:bookmarkStart w:id="19" w:name="_Toc397510154"/>
      <w:bookmarkStart w:id="20" w:name="_Toc287623680"/>
      <w:r w:rsidRPr="007B6A41">
        <w:rPr>
          <w:rFonts w:ascii="Calibri" w:eastAsia="Calibri" w:hAnsi="Calibri" w:cs="Times New Roman"/>
          <w:sz w:val="24"/>
        </w:rPr>
        <w:t>No management person at Rooted Wealth Advisors has ever been involved in an arbitration claim of any kind or been found liable in a civil, self-regulatory organization, or administrative proceeding.</w:t>
      </w:r>
    </w:p>
    <w:p w14:paraId="48BBDF95" w14:textId="77777777" w:rsidR="007B6A41" w:rsidRPr="007B6A41" w:rsidRDefault="007B6A41" w:rsidP="007B6A41">
      <w:pPr>
        <w:pBdr>
          <w:bottom w:val="single" w:sz="8" w:space="4" w:color="DDDDDD"/>
        </w:pBdr>
        <w:spacing w:after="300" w:line="240" w:lineRule="auto"/>
        <w:contextualSpacing/>
        <w:rPr>
          <w:rFonts w:ascii="Cambria" w:eastAsia="MS Gothic" w:hAnsi="Cambria" w:cs="Times New Roman"/>
          <w:color w:val="595959"/>
          <w:spacing w:val="5"/>
          <w:kern w:val="28"/>
          <w:sz w:val="52"/>
          <w:szCs w:val="52"/>
        </w:rPr>
      </w:pPr>
      <w:r w:rsidRPr="007B6A41">
        <w:rPr>
          <w:rFonts w:ascii="Cambria" w:eastAsia="MS Gothic" w:hAnsi="Cambria" w:cs="Times New Roman"/>
          <w:color w:val="595959"/>
          <w:spacing w:val="5"/>
          <w:kern w:val="28"/>
          <w:sz w:val="52"/>
          <w:szCs w:val="52"/>
        </w:rPr>
        <w:t>Item 4: Other Business Activities</w:t>
      </w:r>
      <w:bookmarkEnd w:id="19"/>
      <w:bookmarkEnd w:id="20"/>
    </w:p>
    <w:p w14:paraId="4AACDAFC" w14:textId="44648341" w:rsidR="00086F0F" w:rsidRDefault="00086F0F" w:rsidP="00086F0F">
      <w:pPr>
        <w:spacing w:after="0"/>
        <w:jc w:val="both"/>
        <w:rPr>
          <w:spacing w:val="-2"/>
        </w:rPr>
      </w:pPr>
      <w:bookmarkStart w:id="21" w:name="_Toc287623683"/>
      <w:r w:rsidRPr="00DC5E4E">
        <w:rPr>
          <w:sz w:val="24"/>
          <w:szCs w:val="24"/>
        </w:rPr>
        <w:t>Zachary</w:t>
      </w:r>
      <w:r w:rsidRPr="00DC5E4E">
        <w:rPr>
          <w:spacing w:val="-5"/>
          <w:sz w:val="24"/>
          <w:szCs w:val="24"/>
        </w:rPr>
        <w:t xml:space="preserve"> </w:t>
      </w:r>
      <w:r w:rsidRPr="00DC5E4E">
        <w:rPr>
          <w:sz w:val="24"/>
          <w:szCs w:val="24"/>
        </w:rPr>
        <w:t>B.</w:t>
      </w:r>
      <w:r w:rsidRPr="00DC5E4E">
        <w:rPr>
          <w:spacing w:val="-2"/>
          <w:sz w:val="24"/>
          <w:szCs w:val="24"/>
        </w:rPr>
        <w:t xml:space="preserve"> </w:t>
      </w:r>
      <w:r w:rsidR="00DC5E4E" w:rsidRPr="00DC5E4E">
        <w:rPr>
          <w:sz w:val="24"/>
          <w:szCs w:val="24"/>
        </w:rPr>
        <w:t>Gray</w:t>
      </w:r>
      <w:r w:rsidR="00DC5E4E">
        <w:t xml:space="preserve">, </w:t>
      </w:r>
      <w:r w:rsidR="00DC5E4E">
        <w:rPr>
          <w:rFonts w:ascii="Calibri" w:eastAsia="Calibri" w:hAnsi="Calibri" w:cs="Times New Roman"/>
          <w:sz w:val="24"/>
        </w:rPr>
        <w:t>Andrew</w:t>
      </w:r>
      <w:r>
        <w:rPr>
          <w:rFonts w:ascii="Calibri" w:eastAsia="Calibri" w:hAnsi="Calibri" w:cs="Times New Roman"/>
          <w:sz w:val="24"/>
        </w:rPr>
        <w:t xml:space="preserve"> Lee, </w:t>
      </w:r>
      <w:r w:rsidRPr="00C03CF8">
        <w:rPr>
          <w:rFonts w:ascii="Calibri" w:eastAsia="Calibri" w:hAnsi="Calibri" w:cs="Times New Roman"/>
          <w:sz w:val="24"/>
        </w:rPr>
        <w:t>Joseph Mateja</w:t>
      </w:r>
      <w:r>
        <w:rPr>
          <w:rFonts w:ascii="Calibri" w:eastAsia="Calibri" w:hAnsi="Calibri" w:cs="Times New Roman"/>
          <w:sz w:val="24"/>
        </w:rPr>
        <w:t xml:space="preserve">, </w:t>
      </w:r>
      <w:r w:rsidR="00F86355">
        <w:rPr>
          <w:rFonts w:ascii="Calibri" w:eastAsia="Calibri" w:hAnsi="Calibri" w:cs="Times New Roman"/>
          <w:sz w:val="24"/>
        </w:rPr>
        <w:t xml:space="preserve">and </w:t>
      </w:r>
      <w:r>
        <w:rPr>
          <w:rFonts w:ascii="Calibri" w:eastAsia="Calibri" w:hAnsi="Calibri" w:cs="Times New Roman"/>
          <w:sz w:val="24"/>
        </w:rPr>
        <w:t xml:space="preserve">John L. Savarino are not involved with </w:t>
      </w:r>
      <w:r w:rsidRPr="00C03CF8">
        <w:rPr>
          <w:sz w:val="24"/>
          <w:szCs w:val="24"/>
        </w:rPr>
        <w:t>outside business activities</w:t>
      </w:r>
      <w:r>
        <w:rPr>
          <w:sz w:val="24"/>
          <w:szCs w:val="24"/>
        </w:rPr>
        <w:t xml:space="preserve">. </w:t>
      </w:r>
    </w:p>
    <w:p w14:paraId="668F6273" w14:textId="77777777" w:rsidR="00086F0F" w:rsidRDefault="00086F0F" w:rsidP="00086F0F">
      <w:pPr>
        <w:spacing w:after="0"/>
        <w:jc w:val="both"/>
        <w:rPr>
          <w:spacing w:val="-2"/>
        </w:rPr>
      </w:pPr>
    </w:p>
    <w:p w14:paraId="626D0D80" w14:textId="77777777" w:rsidR="007B6A41" w:rsidRPr="007B6A41" w:rsidRDefault="007B6A41" w:rsidP="007B6A41">
      <w:pPr>
        <w:pBdr>
          <w:bottom w:val="single" w:sz="8" w:space="4" w:color="DDDDDD"/>
        </w:pBdr>
        <w:spacing w:after="300" w:line="240" w:lineRule="auto"/>
        <w:contextualSpacing/>
        <w:rPr>
          <w:rFonts w:ascii="Cambria" w:eastAsia="MS Gothic" w:hAnsi="Cambria" w:cs="Times New Roman"/>
          <w:color w:val="595959"/>
          <w:spacing w:val="5"/>
          <w:kern w:val="28"/>
          <w:sz w:val="52"/>
          <w:szCs w:val="52"/>
        </w:rPr>
      </w:pPr>
      <w:r w:rsidRPr="007B6A41">
        <w:rPr>
          <w:rFonts w:ascii="Cambria" w:eastAsia="MS Gothic" w:hAnsi="Cambria" w:cs="Times New Roman"/>
          <w:color w:val="595959"/>
          <w:spacing w:val="5"/>
          <w:kern w:val="28"/>
          <w:sz w:val="52"/>
          <w:szCs w:val="52"/>
        </w:rPr>
        <w:t>Item 5: Additional Compensation</w:t>
      </w:r>
      <w:bookmarkEnd w:id="21"/>
    </w:p>
    <w:p w14:paraId="1939F16D" w14:textId="79C35E5F" w:rsidR="00F608B6" w:rsidRPr="007B6A41" w:rsidRDefault="007B6A41" w:rsidP="007B6A41">
      <w:pPr>
        <w:spacing w:after="200" w:line="276" w:lineRule="auto"/>
        <w:jc w:val="both"/>
        <w:rPr>
          <w:rFonts w:ascii="Calibri" w:eastAsia="Calibri" w:hAnsi="Calibri" w:cs="Times New Roman"/>
          <w:sz w:val="24"/>
        </w:rPr>
      </w:pPr>
      <w:bookmarkStart w:id="22" w:name="_Toc397510155"/>
      <w:bookmarkStart w:id="23" w:name="_Toc287623684"/>
      <w:r w:rsidRPr="007B6A41">
        <w:rPr>
          <w:rFonts w:ascii="Calibri" w:eastAsia="Calibri" w:hAnsi="Calibri" w:cs="Times New Roman"/>
          <w:sz w:val="24"/>
        </w:rPr>
        <w:t>Rooted is a licensed insurance agency. Should Clients purchase insurance products through Rooted, commissions will be earned and paid by insurance companies to Rooted. Insurance products are often recommended to help minimize Clients’ exposure in identified risks. Clients are under no obligation to purchase insurance products or utilize the companies recommended by Rooted. Clients are advised the commissions received for insurance products purchased by Clients are in addition to any advisory fees Clients may have paid Rooted. Therefore, Rooted has a conflict of interest in having Clients purchase insurance products through Rooted.</w:t>
      </w:r>
    </w:p>
    <w:p w14:paraId="390A3FE4" w14:textId="77777777" w:rsidR="007B6A41" w:rsidRPr="007B6A41" w:rsidRDefault="007B6A41" w:rsidP="007B6A41">
      <w:pPr>
        <w:pBdr>
          <w:bottom w:val="single" w:sz="8" w:space="4" w:color="DDDDDD"/>
        </w:pBdr>
        <w:spacing w:after="300" w:line="240" w:lineRule="auto"/>
        <w:contextualSpacing/>
        <w:rPr>
          <w:rFonts w:ascii="Cambria" w:eastAsia="MS Gothic" w:hAnsi="Cambria" w:cs="Times New Roman"/>
          <w:color w:val="595959"/>
          <w:spacing w:val="5"/>
          <w:kern w:val="28"/>
          <w:sz w:val="52"/>
          <w:szCs w:val="52"/>
        </w:rPr>
      </w:pPr>
      <w:r w:rsidRPr="007B6A41">
        <w:rPr>
          <w:rFonts w:ascii="Cambria" w:eastAsia="MS Gothic" w:hAnsi="Cambria" w:cs="Times New Roman"/>
          <w:color w:val="595959"/>
          <w:spacing w:val="5"/>
          <w:kern w:val="28"/>
          <w:sz w:val="52"/>
          <w:szCs w:val="52"/>
        </w:rPr>
        <w:t>Item 6: Supervision</w:t>
      </w:r>
      <w:bookmarkEnd w:id="22"/>
      <w:bookmarkEnd w:id="23"/>
    </w:p>
    <w:p w14:paraId="3F247989" w14:textId="75BC1F47" w:rsidR="002A02CF" w:rsidRDefault="002A02CF" w:rsidP="00F96BFE">
      <w:pPr>
        <w:pStyle w:val="BodyText"/>
        <w:spacing w:before="51" w:line="276" w:lineRule="auto"/>
        <w:ind w:right="366"/>
        <w:jc w:val="both"/>
      </w:pPr>
      <w:r>
        <w:t xml:space="preserve">Zachary B. Gray, as </w:t>
      </w:r>
      <w:r w:rsidR="00903E3C">
        <w:t xml:space="preserve">Founder and CEO </w:t>
      </w:r>
      <w:r>
        <w:t>of Rooted, is responsible for supervision and supervises personnel and the investments made in client accounts. Zachary B. Gray monitors the investments to ensure they are suitable for the client and consistent with their investment needs, goals, objectives, and risk tolerance, as well as any restrictions previously requested by the client.</w:t>
      </w:r>
      <w:r>
        <w:rPr>
          <w:spacing w:val="40"/>
        </w:rPr>
        <w:t xml:space="preserve"> </w:t>
      </w:r>
      <w:r>
        <w:t>He may be contacted at the phone number on this brochure supplement.</w:t>
      </w:r>
    </w:p>
    <w:p w14:paraId="70861128" w14:textId="77777777" w:rsidR="00982058" w:rsidRDefault="00982058"/>
    <w:sectPr w:rsidR="00982058" w:rsidSect="002C76DB">
      <w:headerReference w:type="default" r:id="rId11"/>
      <w:pgSz w:w="12240" w:h="15840"/>
      <w:pgMar w:top="720" w:right="810" w:bottom="81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3139" w14:textId="77777777" w:rsidR="005A3FE8" w:rsidRDefault="005A3FE8">
      <w:pPr>
        <w:spacing w:after="0" w:line="240" w:lineRule="auto"/>
      </w:pPr>
      <w:r>
        <w:separator/>
      </w:r>
    </w:p>
  </w:endnote>
  <w:endnote w:type="continuationSeparator" w:id="0">
    <w:p w14:paraId="7F8E67B2" w14:textId="77777777" w:rsidR="005A3FE8" w:rsidRDefault="005A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1428" w14:textId="77777777" w:rsidR="005A3FE8" w:rsidRDefault="005A3FE8">
      <w:pPr>
        <w:spacing w:after="0" w:line="240" w:lineRule="auto"/>
      </w:pPr>
      <w:r>
        <w:separator/>
      </w:r>
    </w:p>
  </w:footnote>
  <w:footnote w:type="continuationSeparator" w:id="0">
    <w:p w14:paraId="7F9329D5" w14:textId="77777777" w:rsidR="005A3FE8" w:rsidRDefault="005A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6504" w14:textId="77777777" w:rsidR="00844912" w:rsidRPr="005A51B4" w:rsidRDefault="00844912" w:rsidP="005A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A33F6"/>
    <w:multiLevelType w:val="hybridMultilevel"/>
    <w:tmpl w:val="2C0AD084"/>
    <w:lvl w:ilvl="0" w:tplc="DF7A067E">
      <w:numFmt w:val="bullet"/>
      <w:lvlText w:val="•"/>
      <w:lvlJc w:val="left"/>
      <w:pPr>
        <w:ind w:left="860" w:hanging="360"/>
      </w:pPr>
      <w:rPr>
        <w:rFonts w:ascii="Calibri" w:eastAsia="Calibri" w:hAnsi="Calibri" w:cs="Calibri" w:hint="default"/>
        <w:b w:val="0"/>
        <w:bCs w:val="0"/>
        <w:i w:val="0"/>
        <w:iCs w:val="0"/>
        <w:spacing w:val="0"/>
        <w:w w:val="100"/>
        <w:sz w:val="24"/>
        <w:szCs w:val="24"/>
        <w:lang w:val="en-US" w:eastAsia="en-US" w:bidi="ar-SA"/>
      </w:rPr>
    </w:lvl>
    <w:lvl w:ilvl="1" w:tplc="82F2260A">
      <w:numFmt w:val="bullet"/>
      <w:lvlText w:val="•"/>
      <w:lvlJc w:val="left"/>
      <w:pPr>
        <w:ind w:left="1896" w:hanging="360"/>
      </w:pPr>
      <w:rPr>
        <w:rFonts w:hint="default"/>
        <w:lang w:val="en-US" w:eastAsia="en-US" w:bidi="ar-SA"/>
      </w:rPr>
    </w:lvl>
    <w:lvl w:ilvl="2" w:tplc="CC08C25A">
      <w:numFmt w:val="bullet"/>
      <w:lvlText w:val="•"/>
      <w:lvlJc w:val="left"/>
      <w:pPr>
        <w:ind w:left="2932" w:hanging="360"/>
      </w:pPr>
      <w:rPr>
        <w:rFonts w:hint="default"/>
        <w:lang w:val="en-US" w:eastAsia="en-US" w:bidi="ar-SA"/>
      </w:rPr>
    </w:lvl>
    <w:lvl w:ilvl="3" w:tplc="8C787C94">
      <w:numFmt w:val="bullet"/>
      <w:lvlText w:val="•"/>
      <w:lvlJc w:val="left"/>
      <w:pPr>
        <w:ind w:left="3968" w:hanging="360"/>
      </w:pPr>
      <w:rPr>
        <w:rFonts w:hint="default"/>
        <w:lang w:val="en-US" w:eastAsia="en-US" w:bidi="ar-SA"/>
      </w:rPr>
    </w:lvl>
    <w:lvl w:ilvl="4" w:tplc="A5EE4BEE">
      <w:numFmt w:val="bullet"/>
      <w:lvlText w:val="•"/>
      <w:lvlJc w:val="left"/>
      <w:pPr>
        <w:ind w:left="5004" w:hanging="360"/>
      </w:pPr>
      <w:rPr>
        <w:rFonts w:hint="default"/>
        <w:lang w:val="en-US" w:eastAsia="en-US" w:bidi="ar-SA"/>
      </w:rPr>
    </w:lvl>
    <w:lvl w:ilvl="5" w:tplc="609487CE">
      <w:numFmt w:val="bullet"/>
      <w:lvlText w:val="•"/>
      <w:lvlJc w:val="left"/>
      <w:pPr>
        <w:ind w:left="6040" w:hanging="360"/>
      </w:pPr>
      <w:rPr>
        <w:rFonts w:hint="default"/>
        <w:lang w:val="en-US" w:eastAsia="en-US" w:bidi="ar-SA"/>
      </w:rPr>
    </w:lvl>
    <w:lvl w:ilvl="6" w:tplc="6ADA83B2">
      <w:numFmt w:val="bullet"/>
      <w:lvlText w:val="•"/>
      <w:lvlJc w:val="left"/>
      <w:pPr>
        <w:ind w:left="7076" w:hanging="360"/>
      </w:pPr>
      <w:rPr>
        <w:rFonts w:hint="default"/>
        <w:lang w:val="en-US" w:eastAsia="en-US" w:bidi="ar-SA"/>
      </w:rPr>
    </w:lvl>
    <w:lvl w:ilvl="7" w:tplc="AEB0299C">
      <w:numFmt w:val="bullet"/>
      <w:lvlText w:val="•"/>
      <w:lvlJc w:val="left"/>
      <w:pPr>
        <w:ind w:left="8112" w:hanging="360"/>
      </w:pPr>
      <w:rPr>
        <w:rFonts w:hint="default"/>
        <w:lang w:val="en-US" w:eastAsia="en-US" w:bidi="ar-SA"/>
      </w:rPr>
    </w:lvl>
    <w:lvl w:ilvl="8" w:tplc="B4967B4E">
      <w:numFmt w:val="bullet"/>
      <w:lvlText w:val="•"/>
      <w:lvlJc w:val="left"/>
      <w:pPr>
        <w:ind w:left="9148" w:hanging="360"/>
      </w:pPr>
      <w:rPr>
        <w:rFonts w:hint="default"/>
        <w:lang w:val="en-US" w:eastAsia="en-US" w:bidi="ar-SA"/>
      </w:rPr>
    </w:lvl>
  </w:abstractNum>
  <w:abstractNum w:abstractNumId="1" w15:restartNumberingAfterBreak="0">
    <w:nsid w:val="591D63F8"/>
    <w:multiLevelType w:val="hybridMultilevel"/>
    <w:tmpl w:val="DE94537C"/>
    <w:lvl w:ilvl="0" w:tplc="1884CEB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ADE6F4AC">
      <w:numFmt w:val="bullet"/>
      <w:lvlText w:val="•"/>
      <w:lvlJc w:val="left"/>
      <w:pPr>
        <w:ind w:left="1738" w:hanging="360"/>
      </w:pPr>
      <w:rPr>
        <w:rFonts w:hint="default"/>
        <w:lang w:val="en-US" w:eastAsia="en-US" w:bidi="ar-SA"/>
      </w:rPr>
    </w:lvl>
    <w:lvl w:ilvl="2" w:tplc="2D324F24">
      <w:numFmt w:val="bullet"/>
      <w:lvlText w:val="•"/>
      <w:lvlJc w:val="left"/>
      <w:pPr>
        <w:ind w:left="2636" w:hanging="360"/>
      </w:pPr>
      <w:rPr>
        <w:rFonts w:hint="default"/>
        <w:lang w:val="en-US" w:eastAsia="en-US" w:bidi="ar-SA"/>
      </w:rPr>
    </w:lvl>
    <w:lvl w:ilvl="3" w:tplc="81622BB0">
      <w:numFmt w:val="bullet"/>
      <w:lvlText w:val="•"/>
      <w:lvlJc w:val="left"/>
      <w:pPr>
        <w:ind w:left="3534" w:hanging="360"/>
      </w:pPr>
      <w:rPr>
        <w:rFonts w:hint="default"/>
        <w:lang w:val="en-US" w:eastAsia="en-US" w:bidi="ar-SA"/>
      </w:rPr>
    </w:lvl>
    <w:lvl w:ilvl="4" w:tplc="449A2B22">
      <w:numFmt w:val="bullet"/>
      <w:lvlText w:val="•"/>
      <w:lvlJc w:val="left"/>
      <w:pPr>
        <w:ind w:left="4432" w:hanging="360"/>
      </w:pPr>
      <w:rPr>
        <w:rFonts w:hint="default"/>
        <w:lang w:val="en-US" w:eastAsia="en-US" w:bidi="ar-SA"/>
      </w:rPr>
    </w:lvl>
    <w:lvl w:ilvl="5" w:tplc="03C61716">
      <w:numFmt w:val="bullet"/>
      <w:lvlText w:val="•"/>
      <w:lvlJc w:val="left"/>
      <w:pPr>
        <w:ind w:left="5330" w:hanging="360"/>
      </w:pPr>
      <w:rPr>
        <w:rFonts w:hint="default"/>
        <w:lang w:val="en-US" w:eastAsia="en-US" w:bidi="ar-SA"/>
      </w:rPr>
    </w:lvl>
    <w:lvl w:ilvl="6" w:tplc="FB3E383A">
      <w:numFmt w:val="bullet"/>
      <w:lvlText w:val="•"/>
      <w:lvlJc w:val="left"/>
      <w:pPr>
        <w:ind w:left="6228" w:hanging="360"/>
      </w:pPr>
      <w:rPr>
        <w:rFonts w:hint="default"/>
        <w:lang w:val="en-US" w:eastAsia="en-US" w:bidi="ar-SA"/>
      </w:rPr>
    </w:lvl>
    <w:lvl w:ilvl="7" w:tplc="5D003340">
      <w:numFmt w:val="bullet"/>
      <w:lvlText w:val="•"/>
      <w:lvlJc w:val="left"/>
      <w:pPr>
        <w:ind w:left="7126" w:hanging="360"/>
      </w:pPr>
      <w:rPr>
        <w:rFonts w:hint="default"/>
        <w:lang w:val="en-US" w:eastAsia="en-US" w:bidi="ar-SA"/>
      </w:rPr>
    </w:lvl>
    <w:lvl w:ilvl="8" w:tplc="A7F018A2">
      <w:numFmt w:val="bullet"/>
      <w:lvlText w:val="•"/>
      <w:lvlJc w:val="left"/>
      <w:pPr>
        <w:ind w:left="8024" w:hanging="360"/>
      </w:pPr>
      <w:rPr>
        <w:rFonts w:hint="default"/>
        <w:lang w:val="en-US" w:eastAsia="en-US" w:bidi="ar-SA"/>
      </w:rPr>
    </w:lvl>
  </w:abstractNum>
  <w:abstractNum w:abstractNumId="2" w15:restartNumberingAfterBreak="0">
    <w:nsid w:val="6CAA7EAD"/>
    <w:multiLevelType w:val="hybridMultilevel"/>
    <w:tmpl w:val="4822A706"/>
    <w:lvl w:ilvl="0" w:tplc="2E7463A6">
      <w:numFmt w:val="bullet"/>
      <w:lvlText w:val="•"/>
      <w:lvlJc w:val="left"/>
      <w:pPr>
        <w:ind w:left="1080" w:hanging="360"/>
      </w:pPr>
      <w:rPr>
        <w:rFonts w:ascii="Calibri" w:eastAsiaTheme="minorHAnsi" w:hAnsi="Calibri" w:cstheme="minorBid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353019">
    <w:abstractNumId w:val="2"/>
  </w:num>
  <w:num w:numId="2" w16cid:durableId="469134610">
    <w:abstractNumId w:val="0"/>
  </w:num>
  <w:num w:numId="3" w16cid:durableId="116628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41"/>
    <w:rsid w:val="00022A0B"/>
    <w:rsid w:val="00052E3E"/>
    <w:rsid w:val="00086F0F"/>
    <w:rsid w:val="000A6800"/>
    <w:rsid w:val="00127472"/>
    <w:rsid w:val="001928BD"/>
    <w:rsid w:val="002A02CF"/>
    <w:rsid w:val="002A4FE3"/>
    <w:rsid w:val="002B63D5"/>
    <w:rsid w:val="002C76DB"/>
    <w:rsid w:val="0031650E"/>
    <w:rsid w:val="003233E7"/>
    <w:rsid w:val="00462A3F"/>
    <w:rsid w:val="004A4F24"/>
    <w:rsid w:val="00511AC9"/>
    <w:rsid w:val="00552F8D"/>
    <w:rsid w:val="0058215E"/>
    <w:rsid w:val="005849D3"/>
    <w:rsid w:val="005A3FE8"/>
    <w:rsid w:val="005B5F48"/>
    <w:rsid w:val="00626B3C"/>
    <w:rsid w:val="006920B4"/>
    <w:rsid w:val="006B26F5"/>
    <w:rsid w:val="00713ED5"/>
    <w:rsid w:val="00726A0C"/>
    <w:rsid w:val="007351BB"/>
    <w:rsid w:val="00754646"/>
    <w:rsid w:val="007B6A41"/>
    <w:rsid w:val="007E4451"/>
    <w:rsid w:val="00807D27"/>
    <w:rsid w:val="00844912"/>
    <w:rsid w:val="00852CB4"/>
    <w:rsid w:val="008C3BA7"/>
    <w:rsid w:val="008D32D4"/>
    <w:rsid w:val="00903E3C"/>
    <w:rsid w:val="00905931"/>
    <w:rsid w:val="009230B7"/>
    <w:rsid w:val="00924B9E"/>
    <w:rsid w:val="00944EDC"/>
    <w:rsid w:val="0097182D"/>
    <w:rsid w:val="00982058"/>
    <w:rsid w:val="009971B6"/>
    <w:rsid w:val="009B024E"/>
    <w:rsid w:val="00A270D5"/>
    <w:rsid w:val="00A85D17"/>
    <w:rsid w:val="00B14090"/>
    <w:rsid w:val="00B83040"/>
    <w:rsid w:val="00BB5989"/>
    <w:rsid w:val="00BC1605"/>
    <w:rsid w:val="00BD46E9"/>
    <w:rsid w:val="00C03CF8"/>
    <w:rsid w:val="00C37471"/>
    <w:rsid w:val="00C57E28"/>
    <w:rsid w:val="00C6206E"/>
    <w:rsid w:val="00C66847"/>
    <w:rsid w:val="00C67138"/>
    <w:rsid w:val="00C87D08"/>
    <w:rsid w:val="00C97B82"/>
    <w:rsid w:val="00CE57B0"/>
    <w:rsid w:val="00CF57F5"/>
    <w:rsid w:val="00D444A5"/>
    <w:rsid w:val="00D876BC"/>
    <w:rsid w:val="00DB6ED8"/>
    <w:rsid w:val="00DC5E4E"/>
    <w:rsid w:val="00E026EF"/>
    <w:rsid w:val="00E058A3"/>
    <w:rsid w:val="00E83D28"/>
    <w:rsid w:val="00EF336B"/>
    <w:rsid w:val="00F04F50"/>
    <w:rsid w:val="00F52719"/>
    <w:rsid w:val="00F608B6"/>
    <w:rsid w:val="00F72FAE"/>
    <w:rsid w:val="00F86355"/>
    <w:rsid w:val="00F96BFE"/>
    <w:rsid w:val="00FA0E42"/>
    <w:rsid w:val="00FB2AB0"/>
    <w:rsid w:val="00FD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933"/>
  <w15:chartTrackingRefBased/>
  <w15:docId w15:val="{FBCA1810-9142-4071-8FAC-0C504BDB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3ED5"/>
    <w:pPr>
      <w:keepNext/>
      <w:keepLines/>
      <w:spacing w:before="40" w:after="0"/>
      <w:outlineLvl w:val="1"/>
    </w:pPr>
    <w:rPr>
      <w:rFonts w:ascii="Cambria" w:eastAsia="Calibri" w:hAnsi="Cambria" w:cstheme="minorHAnsi"/>
      <w:b/>
      <w:bCs/>
      <w:sz w:val="24"/>
      <w:szCs w:val="24"/>
    </w:rPr>
  </w:style>
  <w:style w:type="paragraph" w:styleId="Heading3">
    <w:name w:val="heading 3"/>
    <w:basedOn w:val="Normal"/>
    <w:next w:val="Normal"/>
    <w:link w:val="Heading3Char"/>
    <w:uiPriority w:val="9"/>
    <w:semiHidden/>
    <w:unhideWhenUsed/>
    <w:qFormat/>
    <w:rsid w:val="00C671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41"/>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7B6A41"/>
    <w:rPr>
      <w:sz w:val="24"/>
    </w:rPr>
  </w:style>
  <w:style w:type="paragraph" w:styleId="Footer">
    <w:name w:val="footer"/>
    <w:basedOn w:val="Normal"/>
    <w:link w:val="FooterChar"/>
    <w:uiPriority w:val="99"/>
    <w:unhideWhenUsed/>
    <w:rsid w:val="007B6A41"/>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7B6A41"/>
    <w:rPr>
      <w:sz w:val="24"/>
    </w:rPr>
  </w:style>
  <w:style w:type="character" w:customStyle="1" w:styleId="Heading2Char">
    <w:name w:val="Heading 2 Char"/>
    <w:basedOn w:val="DefaultParagraphFont"/>
    <w:link w:val="Heading2"/>
    <w:uiPriority w:val="9"/>
    <w:rsid w:val="00713ED5"/>
    <w:rPr>
      <w:rFonts w:ascii="Cambria" w:eastAsia="Calibri" w:hAnsi="Cambria" w:cstheme="minorHAnsi"/>
      <w:b/>
      <w:bCs/>
      <w:sz w:val="24"/>
      <w:szCs w:val="24"/>
    </w:rPr>
  </w:style>
  <w:style w:type="paragraph" w:styleId="BodyText">
    <w:name w:val="Body Text"/>
    <w:basedOn w:val="Normal"/>
    <w:link w:val="BodyTextChar"/>
    <w:uiPriority w:val="1"/>
    <w:qFormat/>
    <w:rsid w:val="00713ED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13ED5"/>
    <w:rPr>
      <w:rFonts w:ascii="Calibri" w:eastAsia="Calibri" w:hAnsi="Calibri" w:cs="Calibri"/>
      <w:sz w:val="24"/>
      <w:szCs w:val="24"/>
    </w:rPr>
  </w:style>
  <w:style w:type="paragraph" w:styleId="ListParagraph">
    <w:name w:val="List Paragraph"/>
    <w:basedOn w:val="Normal"/>
    <w:uiPriority w:val="1"/>
    <w:qFormat/>
    <w:rsid w:val="00713ED5"/>
    <w:pPr>
      <w:widowControl w:val="0"/>
      <w:autoSpaceDE w:val="0"/>
      <w:autoSpaceDN w:val="0"/>
      <w:spacing w:before="44" w:after="0" w:line="240" w:lineRule="auto"/>
      <w:ind w:left="859" w:hanging="360"/>
    </w:pPr>
    <w:rPr>
      <w:rFonts w:ascii="Calibri" w:eastAsia="Calibri" w:hAnsi="Calibri" w:cs="Calibri"/>
    </w:rPr>
  </w:style>
  <w:style w:type="character" w:customStyle="1" w:styleId="fontstyle01">
    <w:name w:val="fontstyle01"/>
    <w:basedOn w:val="DefaultParagraphFont"/>
    <w:rsid w:val="00713ED5"/>
    <w:rPr>
      <w:rFonts w:ascii="Calibri-Bold" w:hAnsi="Calibri-Bold" w:hint="default"/>
      <w:b/>
      <w:bCs/>
      <w:i w:val="0"/>
      <w:iCs w:val="0"/>
      <w:color w:val="000000"/>
      <w:sz w:val="24"/>
      <w:szCs w:val="24"/>
    </w:rPr>
  </w:style>
  <w:style w:type="character" w:customStyle="1" w:styleId="Heading1Char">
    <w:name w:val="Heading 1 Char"/>
    <w:basedOn w:val="DefaultParagraphFont"/>
    <w:link w:val="Heading1"/>
    <w:uiPriority w:val="9"/>
    <w:rsid w:val="00C671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7138"/>
    <w:pPr>
      <w:outlineLvl w:val="9"/>
    </w:pPr>
  </w:style>
  <w:style w:type="paragraph" w:styleId="TOC1">
    <w:name w:val="toc 1"/>
    <w:basedOn w:val="Normal"/>
    <w:next w:val="Normal"/>
    <w:autoRedefine/>
    <w:uiPriority w:val="39"/>
    <w:unhideWhenUsed/>
    <w:rsid w:val="00F86355"/>
    <w:pPr>
      <w:tabs>
        <w:tab w:val="right" w:leader="dot" w:pos="10520"/>
      </w:tabs>
      <w:spacing w:after="100"/>
    </w:pPr>
  </w:style>
  <w:style w:type="paragraph" w:styleId="TOC2">
    <w:name w:val="toc 2"/>
    <w:basedOn w:val="Normal"/>
    <w:next w:val="Normal"/>
    <w:autoRedefine/>
    <w:uiPriority w:val="39"/>
    <w:unhideWhenUsed/>
    <w:rsid w:val="00C67138"/>
    <w:pPr>
      <w:spacing w:after="100"/>
      <w:ind w:left="220"/>
    </w:pPr>
  </w:style>
  <w:style w:type="character" w:styleId="Hyperlink">
    <w:name w:val="Hyperlink"/>
    <w:basedOn w:val="DefaultParagraphFont"/>
    <w:uiPriority w:val="99"/>
    <w:unhideWhenUsed/>
    <w:rsid w:val="00C67138"/>
    <w:rPr>
      <w:color w:val="0563C1" w:themeColor="hyperlink"/>
      <w:u w:val="single"/>
    </w:rPr>
  </w:style>
  <w:style w:type="character" w:customStyle="1" w:styleId="Heading3Char">
    <w:name w:val="Heading 3 Char"/>
    <w:basedOn w:val="DefaultParagraphFont"/>
    <w:link w:val="Heading3"/>
    <w:uiPriority w:val="9"/>
    <w:semiHidden/>
    <w:rsid w:val="00C67138"/>
    <w:rPr>
      <w:rFonts w:asciiTheme="majorHAnsi" w:eastAsiaTheme="majorEastAsia" w:hAnsiTheme="majorHAnsi" w:cstheme="majorBidi"/>
      <w:color w:val="1F3763" w:themeColor="accent1" w:themeShade="7F"/>
      <w:sz w:val="24"/>
      <w:szCs w:val="24"/>
    </w:rPr>
  </w:style>
  <w:style w:type="character" w:customStyle="1" w:styleId="fontstyle21">
    <w:name w:val="fontstyle21"/>
    <w:basedOn w:val="DefaultParagraphFont"/>
    <w:rsid w:val="00C67138"/>
    <w:rPr>
      <w:rFonts w:ascii="Calibri" w:hAnsi="Calibri" w:cs="Calibri" w:hint="default"/>
      <w:b w:val="0"/>
      <w:bCs w:val="0"/>
      <w:i w:val="0"/>
      <w:iCs w:val="0"/>
      <w:color w:val="000000"/>
      <w:sz w:val="22"/>
      <w:szCs w:val="22"/>
    </w:rPr>
  </w:style>
  <w:style w:type="paragraph" w:styleId="Revision">
    <w:name w:val="Revision"/>
    <w:hidden/>
    <w:uiPriority w:val="99"/>
    <w:semiHidden/>
    <w:rsid w:val="00F86355"/>
    <w:pPr>
      <w:spacing w:after="0" w:line="240" w:lineRule="auto"/>
    </w:pPr>
  </w:style>
  <w:style w:type="character" w:styleId="CommentReference">
    <w:name w:val="annotation reference"/>
    <w:basedOn w:val="DefaultParagraphFont"/>
    <w:uiPriority w:val="99"/>
    <w:semiHidden/>
    <w:unhideWhenUsed/>
    <w:rsid w:val="00903E3C"/>
    <w:rPr>
      <w:sz w:val="16"/>
      <w:szCs w:val="16"/>
    </w:rPr>
  </w:style>
  <w:style w:type="paragraph" w:styleId="CommentText">
    <w:name w:val="annotation text"/>
    <w:basedOn w:val="Normal"/>
    <w:link w:val="CommentTextChar"/>
    <w:uiPriority w:val="99"/>
    <w:unhideWhenUsed/>
    <w:rsid w:val="00903E3C"/>
    <w:pPr>
      <w:spacing w:line="240" w:lineRule="auto"/>
    </w:pPr>
    <w:rPr>
      <w:sz w:val="20"/>
      <w:szCs w:val="20"/>
    </w:rPr>
  </w:style>
  <w:style w:type="character" w:customStyle="1" w:styleId="CommentTextChar">
    <w:name w:val="Comment Text Char"/>
    <w:basedOn w:val="DefaultParagraphFont"/>
    <w:link w:val="CommentText"/>
    <w:uiPriority w:val="99"/>
    <w:rsid w:val="00903E3C"/>
    <w:rPr>
      <w:sz w:val="20"/>
      <w:szCs w:val="20"/>
    </w:rPr>
  </w:style>
  <w:style w:type="paragraph" w:styleId="CommentSubject">
    <w:name w:val="annotation subject"/>
    <w:basedOn w:val="CommentText"/>
    <w:next w:val="CommentText"/>
    <w:link w:val="CommentSubjectChar"/>
    <w:uiPriority w:val="99"/>
    <w:semiHidden/>
    <w:unhideWhenUsed/>
    <w:rsid w:val="00903E3C"/>
    <w:rPr>
      <w:b/>
      <w:bCs/>
    </w:rPr>
  </w:style>
  <w:style w:type="character" w:customStyle="1" w:styleId="CommentSubjectChar">
    <w:name w:val="Comment Subject Char"/>
    <w:basedOn w:val="CommentTextChar"/>
    <w:link w:val="CommentSubject"/>
    <w:uiPriority w:val="99"/>
    <w:semiHidden/>
    <w:rsid w:val="00903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fp.net/" TargetMode="External"/><Relationship Id="rId4" Type="http://schemas.openxmlformats.org/officeDocument/2006/relationships/settings" Target="settings.xml"/><Relationship Id="rId9" Type="http://schemas.openxmlformats.org/officeDocument/2006/relationships/hyperlink" Target="http://www.adviserinfo.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30DF-F211-40E4-99DD-0A113B25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Lombardi</dc:creator>
  <cp:keywords/>
  <dc:description/>
  <cp:lastModifiedBy>Jennifer lombardi</cp:lastModifiedBy>
  <cp:revision>3</cp:revision>
  <dcterms:created xsi:type="dcterms:W3CDTF">2025-02-28T16:53:00Z</dcterms:created>
  <dcterms:modified xsi:type="dcterms:W3CDTF">2025-02-28T16:56:00Z</dcterms:modified>
</cp:coreProperties>
</file>